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4CE" w:rsidRPr="00DA04CE" w:rsidRDefault="00DA04CE" w:rsidP="00DA04CE">
      <w:pPr>
        <w:tabs>
          <w:tab w:val="left" w:pos="3876"/>
        </w:tabs>
        <w:ind w:right="3119"/>
        <w:rPr>
          <w:rFonts w:ascii="Montserrat" w:hAnsi="Montserrat"/>
          <w:b/>
          <w:sz w:val="18"/>
          <w:szCs w:val="18"/>
        </w:rPr>
      </w:pPr>
      <w:bookmarkStart w:id="0" w:name="_GoBack"/>
      <w:bookmarkEnd w:id="0"/>
      <w:r w:rsidRPr="00DA04CE">
        <w:rPr>
          <w:rFonts w:ascii="Montserrat" w:hAnsi="Montserrat"/>
          <w:b/>
          <w:sz w:val="18"/>
          <w:szCs w:val="18"/>
        </w:rPr>
        <w:t xml:space="preserve">Oficio </w:t>
      </w:r>
      <w:r w:rsidR="00295334">
        <w:rPr>
          <w:rFonts w:ascii="Montserrat" w:hAnsi="Montserrat"/>
          <w:b/>
          <w:sz w:val="18"/>
          <w:szCs w:val="18"/>
        </w:rPr>
        <w:t xml:space="preserve">600-30-2022-6941 </w:t>
      </w:r>
      <w:r w:rsidR="00397B48">
        <w:rPr>
          <w:rFonts w:ascii="Montserrat" w:hAnsi="Montserrat"/>
          <w:b/>
          <w:sz w:val="18"/>
          <w:szCs w:val="18"/>
        </w:rPr>
        <w:t xml:space="preserve"> </w:t>
      </w:r>
      <w:r w:rsidR="008437D0">
        <w:rPr>
          <w:rFonts w:ascii="Montserrat" w:hAnsi="Montserrat"/>
          <w:b/>
          <w:sz w:val="18"/>
          <w:szCs w:val="18"/>
        </w:rPr>
        <w:t xml:space="preserve"> </w:t>
      </w:r>
      <w:r w:rsidRPr="00DA04CE">
        <w:rPr>
          <w:rFonts w:ascii="Montserrat" w:hAnsi="Montserrat"/>
          <w:b/>
          <w:sz w:val="18"/>
          <w:szCs w:val="18"/>
        </w:rPr>
        <w:t xml:space="preserve">         </w:t>
      </w:r>
      <w:r w:rsidRPr="00DA04CE">
        <w:rPr>
          <w:rFonts w:ascii="Montserrat" w:hAnsi="Montserrat"/>
          <w:b/>
          <w:sz w:val="18"/>
          <w:szCs w:val="18"/>
        </w:rPr>
        <w:tab/>
      </w:r>
    </w:p>
    <w:p w:rsidR="00DA04CE" w:rsidRPr="00DA04CE" w:rsidRDefault="00DA04CE" w:rsidP="00DA04CE">
      <w:pPr>
        <w:ind w:right="3119"/>
        <w:rPr>
          <w:rFonts w:ascii="Montserrat" w:hAnsi="Montserrat"/>
          <w:b/>
          <w:sz w:val="18"/>
          <w:szCs w:val="18"/>
        </w:rPr>
      </w:pPr>
      <w:bookmarkStart w:id="1" w:name="_Hlk84587694"/>
      <w:r w:rsidRPr="00DA04CE">
        <w:rPr>
          <w:rFonts w:ascii="Montserrat" w:hAnsi="Montserrat" w:cs="Arial"/>
          <w:b/>
          <w:sz w:val="18"/>
          <w:szCs w:val="18"/>
        </w:rPr>
        <w:t>Exp. – 12C-7-2022-01-JALISCO 1-PORTAL DE TRANSPARENCIA</w:t>
      </w:r>
      <w:bookmarkEnd w:id="1"/>
    </w:p>
    <w:p w:rsidR="00DA04CE" w:rsidRPr="00DA04CE" w:rsidRDefault="00DA04CE" w:rsidP="00DA04CE">
      <w:pPr>
        <w:ind w:right="3119"/>
        <w:contextualSpacing/>
        <w:outlineLvl w:val="0"/>
        <w:rPr>
          <w:rFonts w:ascii="Montserrat" w:hAnsi="Montserrat"/>
          <w:b/>
          <w:sz w:val="18"/>
          <w:szCs w:val="18"/>
        </w:rPr>
      </w:pPr>
      <w:r w:rsidRPr="00DA04CE">
        <w:rPr>
          <w:rFonts w:ascii="Montserrat" w:hAnsi="Montserrat"/>
          <w:b/>
          <w:sz w:val="18"/>
          <w:szCs w:val="18"/>
        </w:rPr>
        <w:t>RFC.-</w:t>
      </w:r>
      <w:r w:rsidRPr="00397B48">
        <w:rPr>
          <w:rFonts w:ascii="Montserrat" w:hAnsi="Montserrat"/>
          <w:b/>
          <w:sz w:val="18"/>
          <w:szCs w:val="18"/>
        </w:rPr>
        <w:t xml:space="preserve"> </w:t>
      </w:r>
      <w:r w:rsidR="00397B48" w:rsidRPr="00397B48">
        <w:rPr>
          <w:rFonts w:ascii="Montserrat" w:hAnsi="Montserrat"/>
          <w:b/>
          <w:sz w:val="18"/>
          <w:szCs w:val="18"/>
        </w:rPr>
        <w:t>SAT970701NN3</w:t>
      </w:r>
      <w:r w:rsidR="00397B48">
        <w:rPr>
          <w:rFonts w:ascii="Montserrat" w:hAnsi="Montserrat"/>
          <w:sz w:val="18"/>
          <w:szCs w:val="18"/>
        </w:rPr>
        <w:t xml:space="preserve"> </w:t>
      </w:r>
    </w:p>
    <w:p w:rsidR="00532394" w:rsidRPr="00DA04CE" w:rsidRDefault="00532394" w:rsidP="00DA04CE">
      <w:pPr>
        <w:ind w:right="3119"/>
        <w:contextualSpacing/>
        <w:outlineLvl w:val="0"/>
        <w:rPr>
          <w:rFonts w:ascii="Montserrat" w:eastAsia="Times" w:hAnsi="Montserrat" w:cs="Arial"/>
          <w:sz w:val="18"/>
          <w:szCs w:val="18"/>
        </w:rPr>
      </w:pPr>
      <w:r w:rsidRPr="00DA04CE">
        <w:rPr>
          <w:rFonts w:ascii="Montserrat" w:eastAsia="Times" w:hAnsi="Montserrat"/>
          <w:b/>
          <w:sz w:val="18"/>
          <w:szCs w:val="18"/>
          <w:lang w:val="es-ES_tradnl"/>
        </w:rPr>
        <w:t>Folio</w:t>
      </w:r>
      <w:r w:rsidR="00DA04CE" w:rsidRPr="00DA04CE">
        <w:rPr>
          <w:rFonts w:ascii="Montserrat" w:eastAsia="Times" w:hAnsi="Montserrat"/>
          <w:b/>
          <w:sz w:val="18"/>
          <w:szCs w:val="18"/>
          <w:lang w:val="es-ES_tradnl"/>
        </w:rPr>
        <w:t xml:space="preserve"> SIFEN:</w:t>
      </w:r>
      <w:r w:rsidRPr="00DA04CE">
        <w:rPr>
          <w:rFonts w:ascii="Montserrat" w:eastAsia="Times" w:hAnsi="Montserrat"/>
          <w:b/>
          <w:sz w:val="18"/>
          <w:szCs w:val="18"/>
          <w:lang w:val="es-ES_tradnl"/>
        </w:rPr>
        <w:t xml:space="preserve"> </w:t>
      </w:r>
      <w:r w:rsidR="00D67315">
        <w:rPr>
          <w:rFonts w:ascii="Montserrat" w:eastAsia="Times" w:hAnsi="Montserrat"/>
          <w:b/>
          <w:sz w:val="18"/>
          <w:szCs w:val="18"/>
          <w:lang w:val="es-ES_tradnl"/>
        </w:rPr>
        <w:t xml:space="preserve">4293575 </w:t>
      </w:r>
      <w:r w:rsidRPr="00DA04CE">
        <w:rPr>
          <w:rFonts w:ascii="Montserrat" w:eastAsia="Times" w:hAnsi="Montserrat"/>
          <w:b/>
          <w:sz w:val="18"/>
          <w:szCs w:val="18"/>
          <w:lang w:val="es-ES_tradnl"/>
        </w:rPr>
        <w:t xml:space="preserve">   </w:t>
      </w:r>
      <w:r w:rsidRPr="00DA04CE">
        <w:rPr>
          <w:rFonts w:ascii="Montserrat" w:eastAsia="Times" w:hAnsi="Montserrat" w:cs="Arial"/>
          <w:b/>
          <w:sz w:val="18"/>
          <w:szCs w:val="18"/>
        </w:rPr>
        <w:t xml:space="preserve"> </w:t>
      </w:r>
    </w:p>
    <w:p w:rsidR="00532394" w:rsidRPr="00532394" w:rsidRDefault="00532394" w:rsidP="00DA04CE">
      <w:pPr>
        <w:ind w:right="3119"/>
        <w:jc w:val="both"/>
        <w:outlineLvl w:val="0"/>
        <w:rPr>
          <w:rFonts w:ascii="Montserrat" w:eastAsia="Times" w:hAnsi="Montserrat" w:cs="Arial"/>
          <w:b/>
          <w:sz w:val="20"/>
          <w:szCs w:val="20"/>
          <w:lang w:val="pt-PT"/>
        </w:rPr>
      </w:pPr>
    </w:p>
    <w:p w:rsidR="00532394" w:rsidRPr="00532394" w:rsidRDefault="00DA04CE" w:rsidP="00DA04CE">
      <w:pPr>
        <w:ind w:right="3119"/>
        <w:jc w:val="both"/>
        <w:rPr>
          <w:rFonts w:ascii="Montserrat" w:eastAsiaTheme="minorHAnsi" w:hAnsi="Montserrat" w:cs="Arial"/>
          <w:sz w:val="20"/>
          <w:szCs w:val="20"/>
          <w:lang w:eastAsia="en-US"/>
        </w:rPr>
      </w:pPr>
      <w:r w:rsidRPr="0023246E">
        <w:rPr>
          <w:rFonts w:ascii="Montserrat Bold" w:hAnsi="Montserrat Bold"/>
          <w:sz w:val="18"/>
          <w:szCs w:val="18"/>
        </w:rPr>
        <w:t>Asunto:</w:t>
      </w:r>
      <w:r>
        <w:rPr>
          <w:rFonts w:ascii="Montserrat Bold" w:hAnsi="Montserrat Bold"/>
          <w:sz w:val="18"/>
          <w:szCs w:val="18"/>
        </w:rPr>
        <w:t xml:space="preserve"> </w:t>
      </w:r>
      <w:r w:rsidRPr="00325396">
        <w:rPr>
          <w:rFonts w:ascii="Montserrat Bold" w:hAnsi="Montserrat Bold"/>
          <w:sz w:val="18"/>
          <w:szCs w:val="18"/>
        </w:rPr>
        <w:t>Se comunica con</w:t>
      </w:r>
      <w:r>
        <w:rPr>
          <w:rFonts w:ascii="Montserrat Bold" w:hAnsi="Montserrat Bold"/>
          <w:sz w:val="18"/>
          <w:szCs w:val="18"/>
        </w:rPr>
        <w:t>fidencialidad de la información</w:t>
      </w:r>
      <w:r w:rsidR="00532394" w:rsidRPr="00532394">
        <w:rPr>
          <w:rFonts w:ascii="Montserrat" w:hAnsi="Montserrat" w:cs="Arial"/>
          <w:sz w:val="20"/>
          <w:szCs w:val="20"/>
        </w:rPr>
        <w:t xml:space="preserve">          </w:t>
      </w:r>
    </w:p>
    <w:p w:rsidR="00532394" w:rsidRPr="00532394" w:rsidRDefault="00532394" w:rsidP="00532394">
      <w:pPr>
        <w:keepNext/>
        <w:jc w:val="center"/>
        <w:outlineLvl w:val="0"/>
        <w:rPr>
          <w:rFonts w:ascii="Montserrat" w:eastAsia="Times" w:hAnsi="Montserrat" w:cs="Arial"/>
          <w:bCs/>
          <w:kern w:val="32"/>
          <w:sz w:val="20"/>
          <w:szCs w:val="20"/>
        </w:rPr>
      </w:pPr>
      <w:r w:rsidRPr="00532394">
        <w:rPr>
          <w:rFonts w:ascii="Montserrat" w:eastAsia="Times" w:hAnsi="Montserrat" w:cs="Arial"/>
          <w:bCs/>
          <w:kern w:val="32"/>
          <w:sz w:val="20"/>
          <w:szCs w:val="20"/>
        </w:rPr>
        <w:t xml:space="preserve">   </w:t>
      </w:r>
    </w:p>
    <w:p w:rsidR="00532394" w:rsidRPr="00DA04CE" w:rsidRDefault="00532394" w:rsidP="00532394">
      <w:pPr>
        <w:keepNext/>
        <w:jc w:val="right"/>
        <w:outlineLvl w:val="0"/>
        <w:rPr>
          <w:rFonts w:ascii="Montserrat" w:eastAsia="Times New Roman" w:hAnsi="Montserrat"/>
          <w:bCs/>
          <w:kern w:val="32"/>
          <w:sz w:val="18"/>
          <w:szCs w:val="18"/>
        </w:rPr>
      </w:pPr>
      <w:r w:rsidRPr="00532394">
        <w:rPr>
          <w:rFonts w:ascii="Montserrat" w:eastAsia="Times" w:hAnsi="Montserrat" w:cs="Arial"/>
          <w:bCs/>
          <w:kern w:val="32"/>
          <w:sz w:val="20"/>
          <w:szCs w:val="20"/>
        </w:rPr>
        <w:t xml:space="preserve">                                                                   </w:t>
      </w:r>
      <w:r w:rsidR="00DA04CE" w:rsidRPr="00DA04CE">
        <w:rPr>
          <w:rFonts w:ascii="Montserrat" w:eastAsia="Times" w:hAnsi="Montserrat" w:cs="Arial"/>
          <w:bCs/>
          <w:kern w:val="32"/>
          <w:sz w:val="18"/>
          <w:szCs w:val="18"/>
        </w:rPr>
        <w:t>Ciudad de México,</w:t>
      </w:r>
      <w:r w:rsidRPr="00DA04CE">
        <w:rPr>
          <w:rFonts w:ascii="Montserrat" w:eastAsia="Times" w:hAnsi="Montserrat" w:cs="Arial"/>
          <w:bCs/>
          <w:kern w:val="32"/>
          <w:sz w:val="18"/>
          <w:szCs w:val="18"/>
        </w:rPr>
        <w:t xml:space="preserve"> </w:t>
      </w:r>
      <w:r w:rsidR="00295334">
        <w:rPr>
          <w:rFonts w:ascii="Montserrat" w:eastAsia="Times" w:hAnsi="Montserrat" w:cs="Arial"/>
          <w:bCs/>
          <w:kern w:val="32"/>
          <w:sz w:val="18"/>
          <w:szCs w:val="18"/>
        </w:rPr>
        <w:t xml:space="preserve">23 de junio de 2022 </w:t>
      </w:r>
    </w:p>
    <w:p w:rsidR="00532394" w:rsidRPr="008437D0" w:rsidRDefault="008437D0" w:rsidP="00532394">
      <w:pPr>
        <w:keepNext/>
        <w:jc w:val="right"/>
        <w:outlineLvl w:val="0"/>
        <w:rPr>
          <w:rFonts w:ascii="Montserrat" w:eastAsia="Times New Roman" w:hAnsi="Montserrat"/>
          <w:bCs/>
          <w:color w:val="FFFFFF" w:themeColor="background1"/>
          <w:kern w:val="32"/>
          <w:sz w:val="20"/>
          <w:szCs w:val="20"/>
        </w:rPr>
      </w:pPr>
      <w:r w:rsidRPr="008437D0">
        <w:rPr>
          <w:rFonts w:ascii="Montserrat" w:eastAsia="Times New Roman" w:hAnsi="Montserrat"/>
          <w:bCs/>
          <w:color w:val="FFFFFF" w:themeColor="background1"/>
          <w:kern w:val="32"/>
          <w:sz w:val="20"/>
          <w:szCs w:val="20"/>
        </w:rPr>
        <w:t xml:space="preserve">.  .  .  .  .  </w:t>
      </w:r>
      <w:r w:rsidR="00532394" w:rsidRPr="008437D0">
        <w:rPr>
          <w:rFonts w:ascii="Montserrat" w:eastAsia="Times New Roman" w:hAnsi="Montserrat"/>
          <w:bCs/>
          <w:color w:val="FFFFFF" w:themeColor="background1"/>
          <w:kern w:val="32"/>
          <w:sz w:val="20"/>
          <w:szCs w:val="20"/>
        </w:rPr>
        <w:t xml:space="preserve">.  </w:t>
      </w:r>
    </w:p>
    <w:p w:rsidR="00DA04CE" w:rsidRPr="0023246E" w:rsidRDefault="00DA04CE" w:rsidP="00DA04CE">
      <w:pPr>
        <w:ind w:right="5154"/>
        <w:rPr>
          <w:rFonts w:ascii="Montserrat Bold" w:hAnsi="Montserrat Bold"/>
          <w:sz w:val="18"/>
          <w:szCs w:val="18"/>
        </w:rPr>
      </w:pPr>
    </w:p>
    <w:p w:rsidR="00DA04CE" w:rsidRPr="008437D0" w:rsidRDefault="00397B48" w:rsidP="008437D0">
      <w:pPr>
        <w:ind w:right="4395"/>
        <w:jc w:val="both"/>
        <w:rPr>
          <w:rFonts w:ascii="Montserrat" w:hAnsi="Montserrat"/>
          <w:b/>
          <w:sz w:val="18"/>
          <w:szCs w:val="18"/>
        </w:rPr>
      </w:pPr>
      <w:r>
        <w:rPr>
          <w:rFonts w:ascii="Montserrat" w:hAnsi="Montserrat"/>
          <w:b/>
          <w:sz w:val="18"/>
          <w:szCs w:val="18"/>
        </w:rPr>
        <w:t xml:space="preserve">Comité de Transparencia del Servicio de Administración Tributaria </w:t>
      </w:r>
    </w:p>
    <w:p w:rsidR="00DA04CE" w:rsidRDefault="00DA04CE" w:rsidP="00DA04CE">
      <w:pPr>
        <w:jc w:val="both"/>
        <w:rPr>
          <w:rFonts w:ascii="Montserrat Regular" w:hAnsi="Montserrat Regular"/>
          <w:sz w:val="18"/>
          <w:szCs w:val="18"/>
        </w:rPr>
      </w:pPr>
    </w:p>
    <w:p w:rsidR="00000F53" w:rsidRPr="00CC3EFE" w:rsidRDefault="00000F53" w:rsidP="00000F53">
      <w:pPr>
        <w:jc w:val="both"/>
        <w:rPr>
          <w:rFonts w:ascii="Montserrat" w:hAnsi="Montserrat"/>
          <w:sz w:val="18"/>
          <w:szCs w:val="18"/>
        </w:rPr>
      </w:pPr>
      <w:r w:rsidRPr="00CC3EFE">
        <w:rPr>
          <w:rFonts w:ascii="Montserrat" w:hAnsi="Montserrat"/>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000F53" w:rsidRPr="00002E51" w:rsidRDefault="00000F53" w:rsidP="00000F53">
      <w:pPr>
        <w:rPr>
          <w:rFonts w:ascii="Montserrat" w:hAnsi="Montserrat"/>
          <w:sz w:val="14"/>
          <w:szCs w:val="14"/>
        </w:rPr>
      </w:pPr>
    </w:p>
    <w:p w:rsidR="00000F53" w:rsidRPr="00CC3EFE" w:rsidRDefault="00000F53" w:rsidP="00000F53">
      <w:pPr>
        <w:jc w:val="both"/>
        <w:rPr>
          <w:rFonts w:ascii="Montserrat" w:hAnsi="Montserrat"/>
          <w:sz w:val="18"/>
          <w:szCs w:val="18"/>
        </w:rPr>
      </w:pPr>
      <w:r w:rsidRPr="00CC3EFE">
        <w:rPr>
          <w:rFonts w:ascii="Montserrat" w:hAnsi="Montserrat"/>
          <w:sz w:val="18"/>
          <w:szCs w:val="18"/>
        </w:rPr>
        <w:t xml:space="preserve">Al respecto, se informa que las resoluciones a los recursos de revocación que causaron firmeza en el </w:t>
      </w:r>
      <w:r w:rsidR="00453553">
        <w:rPr>
          <w:rFonts w:ascii="Montserrat" w:hAnsi="Montserrat"/>
          <w:b/>
          <w:sz w:val="18"/>
          <w:szCs w:val="18"/>
        </w:rPr>
        <w:t>segundo</w:t>
      </w:r>
      <w:r w:rsidRPr="00CC3EFE">
        <w:rPr>
          <w:rFonts w:ascii="Montserrat" w:hAnsi="Montserrat"/>
          <w:b/>
          <w:sz w:val="18"/>
          <w:szCs w:val="18"/>
        </w:rPr>
        <w:t xml:space="preserve"> trimestre del año 2022</w:t>
      </w:r>
      <w:r w:rsidRPr="00CC3EFE">
        <w:rPr>
          <w:rFonts w:ascii="Montserrat" w:hAnsi="Montserrat"/>
          <w:sz w:val="18"/>
          <w:szCs w:val="18"/>
        </w:rPr>
        <w:t>, contienen información de contribuyentes, que se encuentra protegida por el secreto fiscal, así como</w:t>
      </w:r>
      <w:r w:rsidRPr="00CC3EFE">
        <w:rPr>
          <w:rFonts w:ascii="Montserrat" w:eastAsia="Times" w:hAnsi="Montserrat" w:cs="Arial"/>
          <w:sz w:val="18"/>
          <w:szCs w:val="18"/>
          <w:lang w:val="es-ES_tradnl"/>
        </w:rPr>
        <w:t xml:space="preserve"> datos personales, </w:t>
      </w:r>
      <w:r w:rsidRPr="00CC3EFE">
        <w:rPr>
          <w:rFonts w:ascii="Montserrat" w:hAnsi="Montserrat"/>
          <w:sz w:val="18"/>
          <w:szCs w:val="18"/>
        </w:rPr>
        <w:t>por lo tanto, se considera confidencial, por lo que, en cumplimiento a la obligación de transparencia citada, se realizaron versiones públicas de las mismas, para llevar a cabo la actualización correspondiente.</w:t>
      </w:r>
    </w:p>
    <w:p w:rsidR="00000F53" w:rsidRPr="00002E51" w:rsidRDefault="00000F53" w:rsidP="00000F53">
      <w:pPr>
        <w:rPr>
          <w:rFonts w:ascii="Montserrat" w:hAnsi="Montserrat"/>
          <w:sz w:val="14"/>
          <w:szCs w:val="14"/>
        </w:rPr>
      </w:pPr>
    </w:p>
    <w:p w:rsidR="00000F53" w:rsidRDefault="00000F53" w:rsidP="00095E3A">
      <w:pPr>
        <w:jc w:val="both"/>
        <w:rPr>
          <w:rFonts w:ascii="Montserrat Regular" w:hAnsi="Montserrat Regular"/>
          <w:sz w:val="18"/>
          <w:szCs w:val="18"/>
        </w:rPr>
      </w:pPr>
      <w:r w:rsidRPr="00325396">
        <w:rPr>
          <w:rFonts w:ascii="Montserrat Regular" w:hAnsi="Montserrat Regular"/>
          <w:sz w:val="18"/>
          <w:szCs w:val="18"/>
        </w:rPr>
        <w:t>En consecuencia, la información confidencial que se testa en las versiones públicas, por encontra</w:t>
      </w:r>
      <w:r>
        <w:rPr>
          <w:rFonts w:ascii="Montserrat Regular" w:hAnsi="Montserrat Regular"/>
          <w:sz w:val="18"/>
          <w:szCs w:val="18"/>
        </w:rPr>
        <w:t>r</w:t>
      </w:r>
      <w:r w:rsidRPr="00325396">
        <w:rPr>
          <w:rFonts w:ascii="Montserrat Regular" w:hAnsi="Montserrat Regular"/>
          <w:sz w:val="18"/>
          <w:szCs w:val="18"/>
        </w:rPr>
        <w:t xml:space="preserve">se protegida por el </w:t>
      </w:r>
      <w:r w:rsidRPr="00095E3A">
        <w:rPr>
          <w:rFonts w:ascii="Montserrat" w:hAnsi="Montserrat"/>
          <w:sz w:val="18"/>
          <w:szCs w:val="18"/>
        </w:rPr>
        <w:t>secreto</w:t>
      </w:r>
      <w:r w:rsidRPr="00325396">
        <w:rPr>
          <w:rFonts w:ascii="Montserrat Regular" w:hAnsi="Montserrat Regular"/>
          <w:sz w:val="18"/>
          <w:szCs w:val="18"/>
        </w:rPr>
        <w:t xml:space="preserve"> fiscal, entre otra, es la siguiente:</w:t>
      </w:r>
    </w:p>
    <w:p w:rsidR="00000F53" w:rsidRPr="00002E51" w:rsidRDefault="00000F53" w:rsidP="00000F53">
      <w:pPr>
        <w:rPr>
          <w:rFonts w:ascii="Montserrat" w:hAnsi="Montserrat"/>
          <w:sz w:val="14"/>
          <w:szCs w:val="14"/>
        </w:rPr>
      </w:pPr>
    </w:p>
    <w:p w:rsidR="00000F53" w:rsidRPr="00325396" w:rsidRDefault="00000F53" w:rsidP="00000F53">
      <w:pPr>
        <w:numPr>
          <w:ilvl w:val="0"/>
          <w:numId w:val="3"/>
        </w:numPr>
        <w:ind w:left="0" w:right="-1" w:firstLine="0"/>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000F53" w:rsidRPr="00325396" w:rsidRDefault="00000F53" w:rsidP="00000F53">
      <w:pPr>
        <w:numPr>
          <w:ilvl w:val="0"/>
          <w:numId w:val="3"/>
        </w:numPr>
        <w:ind w:left="0" w:right="-1" w:firstLine="0"/>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000F53" w:rsidRPr="00325396" w:rsidRDefault="00000F53" w:rsidP="00000F53">
      <w:pPr>
        <w:numPr>
          <w:ilvl w:val="0"/>
          <w:numId w:val="3"/>
        </w:numPr>
        <w:ind w:left="0" w:right="-1" w:firstLine="0"/>
        <w:contextualSpacing/>
        <w:jc w:val="both"/>
        <w:rPr>
          <w:rFonts w:ascii="Montserrat Regular" w:hAnsi="Montserrat Regular"/>
          <w:sz w:val="18"/>
          <w:szCs w:val="18"/>
        </w:rPr>
      </w:pPr>
      <w:r w:rsidRPr="00325396">
        <w:rPr>
          <w:rFonts w:ascii="Montserrat Regular" w:hAnsi="Montserrat Regular"/>
          <w:sz w:val="18"/>
          <w:szCs w:val="18"/>
        </w:rPr>
        <w:t xml:space="preserve">Correo electrónico de contribuyentes. </w:t>
      </w:r>
    </w:p>
    <w:p w:rsidR="00000F53" w:rsidRPr="00325396" w:rsidRDefault="00000F53" w:rsidP="00000F53">
      <w:pPr>
        <w:numPr>
          <w:ilvl w:val="0"/>
          <w:numId w:val="3"/>
        </w:numPr>
        <w:ind w:left="0" w:firstLine="0"/>
        <w:contextualSpacing/>
        <w:jc w:val="both"/>
        <w:rPr>
          <w:rFonts w:ascii="Montserrat Regular" w:hAnsi="Montserrat Regular"/>
          <w:sz w:val="18"/>
          <w:szCs w:val="18"/>
        </w:rPr>
      </w:pPr>
      <w:r w:rsidRPr="00325396">
        <w:rPr>
          <w:rFonts w:ascii="Montserrat Regular" w:hAnsi="Montserrat Regular"/>
          <w:sz w:val="18"/>
          <w:szCs w:val="18"/>
        </w:rPr>
        <w:t xml:space="preserve">Representante legal. </w:t>
      </w:r>
    </w:p>
    <w:p w:rsidR="00000F53" w:rsidRPr="00B220DE" w:rsidRDefault="00000F53" w:rsidP="00B220DE">
      <w:pPr>
        <w:numPr>
          <w:ilvl w:val="0"/>
          <w:numId w:val="3"/>
        </w:numPr>
        <w:ind w:left="0" w:right="-1" w:firstLine="0"/>
        <w:contextualSpacing/>
        <w:jc w:val="both"/>
        <w:rPr>
          <w:rFonts w:ascii="Montserrat Regular" w:hAnsi="Montserrat Regular"/>
          <w:sz w:val="18"/>
          <w:szCs w:val="18"/>
        </w:rPr>
      </w:pPr>
      <w:r w:rsidRPr="00325396">
        <w:rPr>
          <w:rFonts w:ascii="Montserrat Regular" w:hAnsi="Montserrat Regular"/>
          <w:sz w:val="18"/>
          <w:szCs w:val="18"/>
        </w:rPr>
        <w:t>Domicilio fiscal.</w:t>
      </w:r>
    </w:p>
    <w:p w:rsidR="00000F53" w:rsidRDefault="00000F53" w:rsidP="00000F53">
      <w:pPr>
        <w:numPr>
          <w:ilvl w:val="0"/>
          <w:numId w:val="3"/>
        </w:numPr>
        <w:spacing w:after="200"/>
        <w:ind w:left="709" w:hanging="709"/>
        <w:contextualSpacing/>
        <w:jc w:val="both"/>
        <w:rPr>
          <w:rFonts w:ascii="Montserrat Regular" w:hAnsi="Montserrat Regular"/>
          <w:sz w:val="18"/>
          <w:szCs w:val="18"/>
        </w:rPr>
      </w:pPr>
      <w:r w:rsidRPr="00325396">
        <w:rPr>
          <w:rFonts w:ascii="Montserrat Regular" w:hAnsi="Montserrat Regular"/>
          <w:sz w:val="18"/>
          <w:szCs w:val="18"/>
        </w:rPr>
        <w:t>Montos de créditos fiscales, deducciones,</w:t>
      </w:r>
      <w:r w:rsidR="00B220DE">
        <w:rPr>
          <w:rFonts w:ascii="Montserrat Regular" w:hAnsi="Montserrat Regular"/>
          <w:sz w:val="18"/>
          <w:szCs w:val="18"/>
        </w:rPr>
        <w:t xml:space="preserve"> reparto de utilidades,</w:t>
      </w:r>
      <w:r w:rsidRPr="00325396">
        <w:rPr>
          <w:rFonts w:ascii="Montserrat Regular" w:hAnsi="Montserrat Regular"/>
          <w:sz w:val="18"/>
          <w:szCs w:val="18"/>
        </w:rPr>
        <w:t xml:space="preserve"> </w:t>
      </w:r>
      <w:r w:rsidR="00B220DE">
        <w:rPr>
          <w:rFonts w:ascii="Montserrat Regular" w:hAnsi="Montserrat Regular"/>
          <w:sz w:val="18"/>
          <w:szCs w:val="18"/>
        </w:rPr>
        <w:t xml:space="preserve">ingresos acreditamiento, </w:t>
      </w:r>
      <w:r w:rsidRPr="00325396">
        <w:rPr>
          <w:rFonts w:ascii="Montserrat Regular" w:hAnsi="Montserrat Regular"/>
          <w:sz w:val="18"/>
          <w:szCs w:val="18"/>
        </w:rPr>
        <w:t>multas, retenciones, pagos, contribuciones, ingresos acumulables, impuesto causado, ingresos presuntos,</w:t>
      </w:r>
      <w:r w:rsidR="00B220DE">
        <w:rPr>
          <w:rFonts w:ascii="Montserrat Regular" w:hAnsi="Montserrat Regular"/>
          <w:sz w:val="18"/>
          <w:szCs w:val="18"/>
        </w:rPr>
        <w:t xml:space="preserve"> impuestos actualizados, tasa acumulada de recargos,</w:t>
      </w:r>
      <w:r w:rsidRPr="00325396">
        <w:rPr>
          <w:rFonts w:ascii="Montserrat Regular" w:hAnsi="Montserrat Regular"/>
          <w:sz w:val="18"/>
          <w:szCs w:val="18"/>
        </w:rPr>
        <w:t xml:space="preserve"> adeudos.</w:t>
      </w:r>
    </w:p>
    <w:p w:rsidR="00B220DE" w:rsidRPr="00325396" w:rsidRDefault="00B220DE" w:rsidP="00000F53">
      <w:pPr>
        <w:numPr>
          <w:ilvl w:val="0"/>
          <w:numId w:val="3"/>
        </w:numPr>
        <w:spacing w:after="200"/>
        <w:ind w:left="709" w:hanging="709"/>
        <w:contextualSpacing/>
        <w:jc w:val="both"/>
        <w:rPr>
          <w:rFonts w:ascii="Montserrat Regular" w:hAnsi="Montserrat Regular"/>
          <w:sz w:val="18"/>
          <w:szCs w:val="18"/>
        </w:rPr>
      </w:pPr>
      <w:r>
        <w:rPr>
          <w:rFonts w:ascii="Montserrat Regular" w:hAnsi="Montserrat Regular"/>
          <w:sz w:val="18"/>
          <w:szCs w:val="18"/>
        </w:rPr>
        <w:t>Autorizados para oír y recibir notificaciones.</w:t>
      </w:r>
    </w:p>
    <w:p w:rsidR="00000F53" w:rsidRPr="00325396" w:rsidRDefault="00000F53" w:rsidP="00000F53">
      <w:pPr>
        <w:numPr>
          <w:ilvl w:val="0"/>
          <w:numId w:val="3"/>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000F53" w:rsidRPr="00325396" w:rsidRDefault="00000F53" w:rsidP="00000F53">
      <w:pPr>
        <w:numPr>
          <w:ilvl w:val="0"/>
          <w:numId w:val="3"/>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000F53" w:rsidRPr="00325396" w:rsidRDefault="00000F53" w:rsidP="00000F53">
      <w:pPr>
        <w:numPr>
          <w:ilvl w:val="0"/>
          <w:numId w:val="4"/>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Número de juicio.</w:t>
      </w:r>
    </w:p>
    <w:p w:rsidR="00000F53" w:rsidRPr="00325396" w:rsidRDefault="00000F53" w:rsidP="00000F53">
      <w:pPr>
        <w:numPr>
          <w:ilvl w:val="0"/>
          <w:numId w:val="4"/>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Datos de escritura pública, número de escritura.</w:t>
      </w:r>
    </w:p>
    <w:p w:rsidR="00000F53" w:rsidRPr="00325396" w:rsidRDefault="00000F53" w:rsidP="00000F53">
      <w:pPr>
        <w:numPr>
          <w:ilvl w:val="0"/>
          <w:numId w:val="4"/>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Datos de identificación del domicilio fiscal.</w:t>
      </w:r>
    </w:p>
    <w:p w:rsidR="00000F53" w:rsidRPr="00325396" w:rsidRDefault="00000F53" w:rsidP="00000F53">
      <w:pPr>
        <w:numPr>
          <w:ilvl w:val="0"/>
          <w:numId w:val="4"/>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Autoridad jurisdiccional que conoce.</w:t>
      </w:r>
    </w:p>
    <w:p w:rsidR="00000F53" w:rsidRPr="00325396" w:rsidRDefault="00000F53" w:rsidP="00000F53">
      <w:pPr>
        <w:numPr>
          <w:ilvl w:val="0"/>
          <w:numId w:val="4"/>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Orden de vista.</w:t>
      </w:r>
    </w:p>
    <w:p w:rsidR="00000F53" w:rsidRPr="00325396" w:rsidRDefault="00000F53" w:rsidP="00000F53">
      <w:pPr>
        <w:numPr>
          <w:ilvl w:val="0"/>
          <w:numId w:val="4"/>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Contribuciones revisadas.</w:t>
      </w:r>
    </w:p>
    <w:p w:rsidR="00000F53" w:rsidRPr="00325396" w:rsidRDefault="00000F53" w:rsidP="00000F53">
      <w:pPr>
        <w:numPr>
          <w:ilvl w:val="0"/>
          <w:numId w:val="4"/>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Proveedores.</w:t>
      </w:r>
    </w:p>
    <w:p w:rsidR="00000F53" w:rsidRPr="00325396" w:rsidRDefault="00000F53" w:rsidP="00000F53">
      <w:pPr>
        <w:numPr>
          <w:ilvl w:val="0"/>
          <w:numId w:val="4"/>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Ejercicio revisado.</w:t>
      </w:r>
    </w:p>
    <w:p w:rsidR="00000F53" w:rsidRPr="00325396" w:rsidRDefault="00000F53" w:rsidP="00000F53">
      <w:pPr>
        <w:numPr>
          <w:ilvl w:val="0"/>
          <w:numId w:val="4"/>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Impuestos revisados.</w:t>
      </w:r>
    </w:p>
    <w:p w:rsidR="00000F53" w:rsidRPr="00325396" w:rsidRDefault="00000F53" w:rsidP="00000F53">
      <w:pPr>
        <w:numPr>
          <w:ilvl w:val="0"/>
          <w:numId w:val="4"/>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Nombre de recepcionista del contribuyente.</w:t>
      </w:r>
    </w:p>
    <w:p w:rsidR="00B220DE" w:rsidRDefault="00000F53" w:rsidP="00B220DE">
      <w:pPr>
        <w:numPr>
          <w:ilvl w:val="0"/>
          <w:numId w:val="4"/>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 xml:space="preserve">Número de orden de </w:t>
      </w:r>
      <w:r w:rsidR="00B220DE">
        <w:rPr>
          <w:rFonts w:ascii="Montserrat Regular" w:hAnsi="Montserrat Regular"/>
          <w:sz w:val="18"/>
          <w:szCs w:val="18"/>
        </w:rPr>
        <w:t>revisión de gabinete</w:t>
      </w:r>
      <w:r w:rsidRPr="00325396">
        <w:rPr>
          <w:rFonts w:ascii="Montserrat Regular" w:hAnsi="Montserrat Regular"/>
          <w:sz w:val="18"/>
          <w:szCs w:val="18"/>
        </w:rPr>
        <w:t>.</w:t>
      </w:r>
    </w:p>
    <w:p w:rsidR="00B220DE" w:rsidRPr="00B220DE" w:rsidRDefault="00B220DE" w:rsidP="00B220DE">
      <w:pPr>
        <w:spacing w:after="200"/>
        <w:contextualSpacing/>
        <w:jc w:val="both"/>
        <w:rPr>
          <w:rFonts w:ascii="Montserrat Regular" w:hAnsi="Montserrat Regular"/>
          <w:sz w:val="18"/>
          <w:szCs w:val="18"/>
        </w:rPr>
      </w:pPr>
    </w:p>
    <w:p w:rsidR="00000F53" w:rsidRDefault="00000F53" w:rsidP="00000F53">
      <w:pPr>
        <w:jc w:val="both"/>
        <w:rPr>
          <w:rFonts w:ascii="Montserrat Regular" w:hAnsi="Montserrat Regular"/>
          <w:sz w:val="18"/>
          <w:szCs w:val="18"/>
        </w:rPr>
      </w:pPr>
      <w:r w:rsidRPr="00325396">
        <w:rPr>
          <w:rFonts w:ascii="Montserrat Regular" w:hAnsi="Montserrat Regular"/>
          <w:sz w:val="18"/>
          <w:szCs w:val="18"/>
        </w:rPr>
        <w:t xml:space="preserve">Bajo el orden de ideas expuesto, la información referida se encuentra clasificada como confidencial, por encontrarse protegida por el secreto fiscal, el cual obliga a los servidores públicos del Servicio de </w:t>
      </w:r>
      <w:r w:rsidRPr="00325396">
        <w:rPr>
          <w:rFonts w:ascii="Montserrat Regular" w:hAnsi="Montserrat Regular"/>
          <w:sz w:val="18"/>
          <w:szCs w:val="18"/>
        </w:rPr>
        <w:lastRenderedPageBreak/>
        <w:t>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000F53" w:rsidRPr="00C33B18" w:rsidRDefault="00000F53" w:rsidP="00000F53">
      <w:pPr>
        <w:ind w:right="-136"/>
        <w:jc w:val="both"/>
        <w:rPr>
          <w:rFonts w:ascii="Montserrat" w:eastAsia="Times" w:hAnsi="Montserrat" w:cs="Arial"/>
          <w:sz w:val="18"/>
          <w:szCs w:val="18"/>
          <w:lang w:val="es-ES_tradnl"/>
        </w:rPr>
      </w:pPr>
    </w:p>
    <w:p w:rsidR="00000F53" w:rsidRDefault="00000F53" w:rsidP="00000F53">
      <w:pPr>
        <w:pStyle w:val="Textoindependiente2"/>
        <w:spacing w:after="0" w:line="240" w:lineRule="auto"/>
        <w:ind w:right="-136"/>
        <w:jc w:val="both"/>
        <w:rPr>
          <w:rFonts w:ascii="Montserrat" w:hAnsi="Montserrat" w:cs="Arial"/>
          <w:sz w:val="18"/>
          <w:szCs w:val="18"/>
        </w:rPr>
      </w:pPr>
      <w:r>
        <w:rPr>
          <w:rFonts w:ascii="Montserrat" w:hAnsi="Montserrat" w:cs="Arial"/>
          <w:sz w:val="18"/>
          <w:szCs w:val="18"/>
        </w:rPr>
        <w:t>Así también los datos personales que se testarán, son los siguientes:</w:t>
      </w:r>
    </w:p>
    <w:p w:rsidR="00000F53" w:rsidRDefault="00000F53" w:rsidP="00000F53">
      <w:pPr>
        <w:pStyle w:val="Textoindependiente2"/>
        <w:spacing w:after="0" w:line="240" w:lineRule="auto"/>
        <w:ind w:right="-136"/>
        <w:jc w:val="both"/>
        <w:rPr>
          <w:rFonts w:ascii="Montserrat" w:hAnsi="Montserrat" w:cs="Arial"/>
          <w:sz w:val="18"/>
          <w:szCs w:val="18"/>
        </w:rPr>
      </w:pPr>
    </w:p>
    <w:p w:rsidR="00000F53" w:rsidRPr="00E36AF1" w:rsidRDefault="00000F53" w:rsidP="00000F53">
      <w:pPr>
        <w:numPr>
          <w:ilvl w:val="0"/>
          <w:numId w:val="4"/>
        </w:numPr>
        <w:spacing w:after="200"/>
        <w:ind w:left="142" w:firstLine="0"/>
        <w:contextualSpacing/>
        <w:jc w:val="both"/>
        <w:rPr>
          <w:rFonts w:ascii="Montserrat Regular" w:hAnsi="Montserrat Regular"/>
          <w:sz w:val="18"/>
          <w:szCs w:val="18"/>
        </w:rPr>
      </w:pPr>
      <w:r w:rsidRPr="00E36AF1">
        <w:rPr>
          <w:rFonts w:ascii="Montserrat Regular" w:hAnsi="Montserrat Regular"/>
          <w:sz w:val="18"/>
          <w:szCs w:val="18"/>
        </w:rPr>
        <w:t>Número de credencial del Instituto Federal Electoral.</w:t>
      </w:r>
    </w:p>
    <w:p w:rsidR="00000F53" w:rsidRPr="00E36AF1" w:rsidRDefault="00000F53" w:rsidP="00000F53">
      <w:pPr>
        <w:ind w:left="142"/>
        <w:jc w:val="both"/>
        <w:rPr>
          <w:rFonts w:ascii="Montserrat Regular" w:hAnsi="Montserrat Regular"/>
          <w:sz w:val="18"/>
          <w:szCs w:val="18"/>
        </w:rPr>
      </w:pPr>
    </w:p>
    <w:p w:rsidR="0070367B" w:rsidRDefault="00000F53" w:rsidP="00000F53">
      <w:pPr>
        <w:spacing w:line="276" w:lineRule="auto"/>
        <w:jc w:val="both"/>
        <w:rPr>
          <w:rFonts w:ascii="Montserrat" w:hAnsi="Montserrat" w:cs="Arial"/>
          <w:sz w:val="18"/>
          <w:szCs w:val="18"/>
        </w:rPr>
      </w:pPr>
      <w:r w:rsidRPr="00E36AF1">
        <w:rPr>
          <w:rFonts w:ascii="Montserrat Regular" w:hAnsi="Montserrat Regular"/>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r>
        <w:rPr>
          <w:rFonts w:ascii="Montserrat Regular" w:hAnsi="Montserrat Regular"/>
          <w:sz w:val="18"/>
          <w:szCs w:val="18"/>
        </w:rPr>
        <w:t>.</w:t>
      </w:r>
    </w:p>
    <w:p w:rsidR="0070367B" w:rsidRPr="00407373" w:rsidRDefault="0070367B" w:rsidP="0070367B">
      <w:pPr>
        <w:spacing w:line="276" w:lineRule="auto"/>
        <w:jc w:val="both"/>
        <w:rPr>
          <w:rFonts w:ascii="Montserrat" w:hAnsi="Montserrat" w:cs="Arial"/>
          <w:sz w:val="10"/>
          <w:szCs w:val="10"/>
        </w:rPr>
      </w:pPr>
    </w:p>
    <w:p w:rsidR="00CD0A2A" w:rsidRDefault="0070367B" w:rsidP="00397B48">
      <w:pPr>
        <w:ind w:right="-136"/>
        <w:jc w:val="both"/>
        <w:rPr>
          <w:rFonts w:ascii="Montserrat Regular" w:hAnsi="Montserrat Regular"/>
          <w:sz w:val="18"/>
          <w:szCs w:val="18"/>
        </w:rPr>
      </w:pPr>
      <w:r w:rsidRPr="00325396">
        <w:rPr>
          <w:rFonts w:ascii="Montserrat Regular" w:hAnsi="Montserrat Regular"/>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453553" w:rsidRPr="00397B48" w:rsidRDefault="00453553" w:rsidP="00397B48">
      <w:pPr>
        <w:ind w:right="-136"/>
        <w:jc w:val="both"/>
        <w:rPr>
          <w:rFonts w:ascii="Montserrat" w:eastAsia="Times" w:hAnsi="Montserrat" w:cs="Arial"/>
          <w:sz w:val="20"/>
          <w:szCs w:val="20"/>
          <w:lang w:val="es-ES_tradnl"/>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2312"/>
      </w:tblGrid>
      <w:tr w:rsidR="00CD0A2A" w:rsidRPr="00DA04CE" w:rsidTr="00A72231">
        <w:trPr>
          <w:trHeight w:val="1786"/>
        </w:trPr>
        <w:tc>
          <w:tcPr>
            <w:tcW w:w="6516" w:type="dxa"/>
          </w:tcPr>
          <w:p w:rsidR="00CD0A2A" w:rsidRPr="00DA04CE" w:rsidRDefault="00CD0A2A" w:rsidP="00A72231">
            <w:pPr>
              <w:rPr>
                <w:rFonts w:ascii="Montserrat" w:eastAsia="Times New Roman" w:hAnsi="Montserrat"/>
                <w:b/>
                <w:sz w:val="18"/>
                <w:szCs w:val="18"/>
                <w:lang w:eastAsia="es-MX"/>
              </w:rPr>
            </w:pPr>
            <w:r w:rsidRPr="00DA04CE">
              <w:rPr>
                <w:rFonts w:ascii="Montserrat" w:eastAsia="Times New Roman" w:hAnsi="Montserrat"/>
                <w:b/>
                <w:sz w:val="18"/>
                <w:szCs w:val="18"/>
                <w:lang w:eastAsia="es-MX"/>
              </w:rPr>
              <w:t>A t e n t a m e n t e</w:t>
            </w:r>
          </w:p>
          <w:p w:rsidR="00CD0A2A" w:rsidRPr="00DA04CE" w:rsidRDefault="00CD0A2A" w:rsidP="00A72231">
            <w:pPr>
              <w:rPr>
                <w:rFonts w:ascii="Montserrat" w:eastAsia="Times New Roman" w:hAnsi="Montserrat"/>
                <w:b/>
                <w:sz w:val="18"/>
                <w:szCs w:val="18"/>
                <w:lang w:eastAsia="es-MX"/>
              </w:rPr>
            </w:pPr>
          </w:p>
          <w:p w:rsidR="00DA04CE" w:rsidRPr="00DA04CE" w:rsidRDefault="00DA04CE" w:rsidP="00A72231">
            <w:pPr>
              <w:rPr>
                <w:rFonts w:ascii="Montserrat" w:eastAsia="Times New Roman" w:hAnsi="Montserrat"/>
                <w:b/>
                <w:sz w:val="18"/>
                <w:szCs w:val="18"/>
                <w:lang w:eastAsia="es-MX"/>
              </w:rPr>
            </w:pPr>
          </w:p>
          <w:p w:rsidR="0070367B" w:rsidRPr="00DA04CE" w:rsidRDefault="0070367B" w:rsidP="00A72231">
            <w:pPr>
              <w:rPr>
                <w:rFonts w:ascii="Montserrat" w:eastAsia="Times New Roman" w:hAnsi="Montserrat"/>
                <w:b/>
                <w:sz w:val="18"/>
                <w:szCs w:val="18"/>
                <w:lang w:eastAsia="es-MX"/>
              </w:rPr>
            </w:pPr>
          </w:p>
          <w:p w:rsidR="00CD0A2A" w:rsidRPr="00DA04CE" w:rsidRDefault="00CD0A2A" w:rsidP="00A72231">
            <w:pPr>
              <w:rPr>
                <w:rFonts w:ascii="Montserrat" w:eastAsia="Times New Roman" w:hAnsi="Montserrat"/>
                <w:b/>
                <w:sz w:val="18"/>
                <w:szCs w:val="18"/>
                <w:lang w:eastAsia="es-MX"/>
              </w:rPr>
            </w:pPr>
          </w:p>
          <w:p w:rsidR="00CD0A2A" w:rsidRPr="00DA04CE" w:rsidRDefault="00CD0A2A" w:rsidP="00A72231">
            <w:pPr>
              <w:jc w:val="both"/>
              <w:rPr>
                <w:rFonts w:ascii="Montserrat" w:hAnsi="Montserrat" w:cs="Arial"/>
                <w:b/>
                <w:bCs/>
                <w:sz w:val="18"/>
                <w:szCs w:val="18"/>
              </w:rPr>
            </w:pPr>
            <w:r w:rsidRPr="00DA04CE">
              <w:rPr>
                <w:rFonts w:ascii="Montserrat" w:hAnsi="Montserrat" w:cs="Arial"/>
                <w:b/>
                <w:bCs/>
                <w:sz w:val="18"/>
                <w:szCs w:val="18"/>
              </w:rPr>
              <w:t xml:space="preserve">Lic. </w:t>
            </w:r>
            <w:r w:rsidR="00F156F4">
              <w:rPr>
                <w:rFonts w:ascii="Montserrat" w:hAnsi="Montserrat" w:cs="Arial"/>
                <w:b/>
                <w:bCs/>
                <w:sz w:val="18"/>
                <w:szCs w:val="18"/>
              </w:rPr>
              <w:t xml:space="preserve">Norma Sanjuanita Vega Martínez </w:t>
            </w:r>
            <w:r w:rsidR="005D7D70" w:rsidRPr="00DA04CE">
              <w:rPr>
                <w:rFonts w:ascii="Montserrat" w:hAnsi="Montserrat" w:cs="Arial"/>
                <w:b/>
                <w:bCs/>
                <w:sz w:val="18"/>
                <w:szCs w:val="18"/>
              </w:rPr>
              <w:t xml:space="preserve"> </w:t>
            </w:r>
            <w:r w:rsidRPr="00DA04CE">
              <w:rPr>
                <w:rFonts w:ascii="Montserrat" w:hAnsi="Montserrat" w:cs="Arial"/>
                <w:b/>
                <w:bCs/>
                <w:sz w:val="18"/>
                <w:szCs w:val="18"/>
              </w:rPr>
              <w:t xml:space="preserve">  </w:t>
            </w:r>
          </w:p>
          <w:p w:rsidR="0070367B" w:rsidRDefault="00F156F4" w:rsidP="00A72231">
            <w:pPr>
              <w:spacing w:line="269" w:lineRule="auto"/>
              <w:jc w:val="both"/>
              <w:rPr>
                <w:rFonts w:ascii="Montserrat" w:hAnsi="Montserrat" w:cs="Arial"/>
                <w:bCs/>
                <w:sz w:val="18"/>
                <w:szCs w:val="18"/>
              </w:rPr>
            </w:pPr>
            <w:r>
              <w:rPr>
                <w:rFonts w:ascii="Montserrat" w:hAnsi="Montserrat" w:cs="Arial"/>
                <w:bCs/>
                <w:sz w:val="18"/>
                <w:szCs w:val="18"/>
              </w:rPr>
              <w:t xml:space="preserve">Administradora Desconcentrada Jurídica de Jalisco "1" </w:t>
            </w:r>
            <w:r w:rsidR="005D7D70" w:rsidRPr="00DA04CE">
              <w:rPr>
                <w:rFonts w:ascii="Montserrat" w:hAnsi="Montserrat" w:cs="Arial"/>
                <w:bCs/>
                <w:sz w:val="18"/>
                <w:szCs w:val="18"/>
              </w:rPr>
              <w:t xml:space="preserve"> </w:t>
            </w:r>
          </w:p>
          <w:p w:rsidR="0070367B" w:rsidRPr="0070367B" w:rsidRDefault="0070367B" w:rsidP="00A72231">
            <w:pPr>
              <w:spacing w:line="269" w:lineRule="auto"/>
              <w:jc w:val="both"/>
              <w:rPr>
                <w:rFonts w:ascii="Montserrat" w:hAnsi="Montserrat" w:cs="Arial"/>
                <w:bCs/>
                <w:sz w:val="18"/>
                <w:szCs w:val="18"/>
              </w:rPr>
            </w:pPr>
          </w:p>
        </w:tc>
        <w:tc>
          <w:tcPr>
            <w:tcW w:w="2312" w:type="dxa"/>
          </w:tcPr>
          <w:p w:rsidR="00CD0A2A" w:rsidRPr="00DA04CE" w:rsidRDefault="003B08D2" w:rsidP="00A72231">
            <w:pPr>
              <w:rPr>
                <w:rFonts w:ascii="Montserrat" w:eastAsia="Times New Roman" w:hAnsi="Montserrat"/>
                <w:b/>
                <w:sz w:val="18"/>
                <w:szCs w:val="18"/>
                <w:lang w:eastAsia="es-MX"/>
              </w:rPr>
            </w:pPr>
            <w:r>
              <w:rPr>
                <w:rFonts w:ascii="Montserrat" w:eastAsia="Times New Roman" w:hAnsi="Montserrat"/>
                <w:b/>
                <w:noProof/>
                <w:sz w:val="18"/>
                <w:szCs w:val="18"/>
                <w:lang w:eastAsia="es-MX"/>
              </w:rPr>
              <w:drawing>
                <wp:anchor distT="0" distB="0" distL="114300" distR="114300" simplePos="0" relativeHeight="251658240" behindDoc="0" locked="0" layoutInCell="1" allowOverlap="1">
                  <wp:simplePos x="0" y="0"/>
                  <wp:positionH relativeFrom="column">
                    <wp:posOffset>142875</wp:posOffset>
                  </wp:positionH>
                  <wp:positionV relativeFrom="paragraph">
                    <wp:posOffset>-48260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tc>
      </w:tr>
    </w:tbl>
    <w:p w:rsidR="00CD0A2A" w:rsidRDefault="00CD0A2A" w:rsidP="00CD0A2A">
      <w:pPr>
        <w:jc w:val="both"/>
        <w:rPr>
          <w:rFonts w:ascii="Montserrat" w:eastAsiaTheme="minorHAnsi" w:hAnsi="Montserrat"/>
          <w:i/>
          <w:iCs/>
          <w:sz w:val="18"/>
          <w:szCs w:val="20"/>
          <w:lang w:val="it-CH"/>
        </w:rPr>
      </w:pPr>
    </w:p>
    <w:p w:rsidR="00F478BD" w:rsidRDefault="00F478BD" w:rsidP="00CD0A2A">
      <w:pPr>
        <w:jc w:val="both"/>
        <w:rPr>
          <w:rFonts w:ascii="Montserrat" w:eastAsiaTheme="minorHAnsi" w:hAnsi="Montserrat"/>
          <w:i/>
          <w:iCs/>
          <w:sz w:val="16"/>
          <w:szCs w:val="16"/>
          <w:lang w:val="it-CH"/>
        </w:rPr>
      </w:pPr>
      <w:r>
        <w:rPr>
          <w:rFonts w:ascii="Montserrat" w:eastAsiaTheme="minorHAnsi" w:hAnsi="Montserrat"/>
          <w:i/>
          <w:iCs/>
          <w:sz w:val="16"/>
          <w:szCs w:val="16"/>
          <w:lang w:val="it-CH"/>
        </w:rPr>
        <w:t>Firma Electrónica:</w:t>
      </w:r>
    </w:p>
    <w:p w:rsidR="005D7D70" w:rsidRPr="00095E3A" w:rsidRDefault="00F478BD" w:rsidP="00CD0A2A">
      <w:pPr>
        <w:jc w:val="both"/>
        <w:rPr>
          <w:rFonts w:ascii="Montserrat" w:eastAsiaTheme="minorHAnsi" w:hAnsi="Montserrat"/>
          <w:i/>
          <w:iCs/>
          <w:sz w:val="16"/>
          <w:szCs w:val="16"/>
          <w:lang w:val="it-CH"/>
        </w:rPr>
      </w:pPr>
      <w:r>
        <w:rPr>
          <w:rFonts w:ascii="Montserrat" w:eastAsiaTheme="minorHAnsi" w:hAnsi="Montserrat"/>
          <w:i/>
          <w:iCs/>
          <w:sz w:val="16"/>
          <w:szCs w:val="16"/>
          <w:lang w:val="it-CH"/>
        </w:rPr>
        <w:t xml:space="preserve">ED7Q1t2VPLVMB1yKiut8QVmMqLwlqspi4By1d7w8oe2/zyvQSzRWkmbs1+JvhEErz3CoioY1WeIDbOW80Sb8+28RGkiYYF4M5imtRFN8zFd49QGjI+BBVnn68RPiMa/EpzQdkOLiPK3/oZgW9XKG+vCWoYfWifHBEMIjJDIviFevlDzTPuYKivvtD2RXUIGvSF2mkZe8oBxl66oxBqEMMR4RUwvxHnJ5vHdYDNdwgzMGXw1hJLGZcOvEeUaIJpnnBCt3auajuWeLhB/Ck7LZNLd0qBxmFcVyxbWqBo2QdUYLmM9xMakYpqDPlfW3cccQ9Vlh1QCXrUXjr3w0qU/AiA== </w:t>
      </w:r>
      <w:r w:rsidR="005D7D70" w:rsidRPr="00095E3A">
        <w:rPr>
          <w:rFonts w:ascii="Montserrat" w:eastAsiaTheme="minorHAnsi" w:hAnsi="Montserrat"/>
          <w:i/>
          <w:iCs/>
          <w:sz w:val="16"/>
          <w:szCs w:val="16"/>
          <w:lang w:val="it-CH"/>
        </w:rPr>
        <w:t xml:space="preserve"> </w:t>
      </w:r>
    </w:p>
    <w:p w:rsidR="00F478BD" w:rsidRDefault="00F478BD" w:rsidP="00CD0A2A">
      <w:pPr>
        <w:jc w:val="both"/>
        <w:rPr>
          <w:rFonts w:ascii="Montserrat" w:eastAsiaTheme="minorHAnsi" w:hAnsi="Montserrat"/>
          <w:i/>
          <w:iCs/>
          <w:sz w:val="16"/>
          <w:szCs w:val="16"/>
          <w:lang w:val="it-CH"/>
        </w:rPr>
      </w:pPr>
      <w:r>
        <w:rPr>
          <w:rFonts w:ascii="Montserrat" w:eastAsiaTheme="minorHAnsi" w:hAnsi="Montserrat"/>
          <w:i/>
          <w:iCs/>
          <w:sz w:val="16"/>
          <w:szCs w:val="16"/>
          <w:lang w:val="it-CH"/>
        </w:rPr>
        <w:t xml:space="preserve">Cadena original: </w:t>
      </w:r>
    </w:p>
    <w:p w:rsidR="00F478BD" w:rsidRDefault="00F478BD" w:rsidP="00CD0A2A">
      <w:pPr>
        <w:jc w:val="both"/>
        <w:rPr>
          <w:rFonts w:ascii="Montserrat" w:eastAsiaTheme="minorHAnsi" w:hAnsi="Montserrat"/>
          <w:i/>
          <w:iCs/>
          <w:sz w:val="16"/>
          <w:szCs w:val="16"/>
          <w:lang w:val="it-CH"/>
        </w:rPr>
      </w:pPr>
      <w:r>
        <w:rPr>
          <w:rFonts w:ascii="Montserrat" w:eastAsiaTheme="minorHAnsi" w:hAnsi="Montserrat"/>
          <w:i/>
          <w:iCs/>
          <w:sz w:val="16"/>
          <w:szCs w:val="16"/>
          <w:lang w:val="it-CH"/>
        </w:rPr>
        <w:t>||SAT970701NN3|Comité de Transparencia del Servicio de Administración Tributaria|600-30-2022-6941|23 de junio de 2022|6/23/2022 3:47:49 PM|00001088888800000031||</w:t>
      </w:r>
    </w:p>
    <w:p w:rsidR="00F478BD" w:rsidRDefault="00F478BD" w:rsidP="00CD0A2A">
      <w:pPr>
        <w:jc w:val="both"/>
        <w:rPr>
          <w:rFonts w:ascii="Montserrat" w:eastAsiaTheme="minorHAnsi" w:hAnsi="Montserrat"/>
          <w:i/>
          <w:iCs/>
          <w:sz w:val="16"/>
          <w:szCs w:val="16"/>
          <w:lang w:val="it-CH"/>
        </w:rPr>
      </w:pPr>
    </w:p>
    <w:p w:rsidR="00F478BD" w:rsidRDefault="00F478BD" w:rsidP="00CD0A2A">
      <w:pPr>
        <w:jc w:val="both"/>
        <w:rPr>
          <w:rFonts w:ascii="Montserrat" w:eastAsiaTheme="minorHAnsi" w:hAnsi="Montserrat"/>
          <w:i/>
          <w:iCs/>
          <w:sz w:val="16"/>
          <w:szCs w:val="16"/>
          <w:lang w:val="it-CH"/>
        </w:rPr>
      </w:pPr>
      <w:r>
        <w:rPr>
          <w:rFonts w:ascii="Montserrat" w:eastAsiaTheme="minorHAnsi" w:hAnsi="Montserrat"/>
          <w:i/>
          <w:iCs/>
          <w:sz w:val="16"/>
          <w:szCs w:val="16"/>
          <w:lang w:val="it-CH"/>
        </w:rPr>
        <w:t xml:space="preserve">Sello digital: </w:t>
      </w:r>
    </w:p>
    <w:p w:rsidR="005D7D70" w:rsidRPr="00095E3A" w:rsidRDefault="00F478BD" w:rsidP="00CD0A2A">
      <w:pPr>
        <w:jc w:val="both"/>
        <w:rPr>
          <w:rFonts w:ascii="Montserrat" w:eastAsiaTheme="minorHAnsi" w:hAnsi="Montserrat"/>
          <w:i/>
          <w:iCs/>
          <w:sz w:val="16"/>
          <w:szCs w:val="16"/>
          <w:lang w:val="it-CH"/>
        </w:rPr>
      </w:pPr>
      <w:r>
        <w:rPr>
          <w:rFonts w:ascii="Montserrat" w:eastAsiaTheme="minorHAnsi" w:hAnsi="Montserrat"/>
          <w:i/>
          <w:iCs/>
          <w:sz w:val="16"/>
          <w:szCs w:val="16"/>
          <w:lang w:val="it-CH"/>
        </w:rPr>
        <w:lastRenderedPageBreak/>
        <w:t xml:space="preserve">CT6+yJepI4xAJF8uaTtcezDufpv/lS6ofK3/+rDL0uKKWJl4dQBpyamovpRyQFDzosdhnWKGPHn2O9VHkWtFvaB9roYHm8xn15dzxs8fn9C5FHI5OjKeW1LzMZaBSHHddbLL7lru9rYhF4zzG94BkTd/CZ7DgofVMXMG/dUEOMI= </w:t>
      </w:r>
      <w:r w:rsidR="005D7D70" w:rsidRPr="00095E3A">
        <w:rPr>
          <w:rFonts w:ascii="Montserrat" w:eastAsiaTheme="minorHAnsi" w:hAnsi="Montserrat"/>
          <w:i/>
          <w:iCs/>
          <w:sz w:val="16"/>
          <w:szCs w:val="16"/>
          <w:lang w:val="it-CH"/>
        </w:rPr>
        <w:t xml:space="preserve"> </w:t>
      </w:r>
    </w:p>
    <w:p w:rsidR="005D7D70" w:rsidRPr="00095E3A" w:rsidRDefault="005D7D70" w:rsidP="00CD0A2A">
      <w:pPr>
        <w:jc w:val="both"/>
        <w:rPr>
          <w:rFonts w:ascii="Montserrat" w:eastAsiaTheme="minorHAnsi" w:hAnsi="Montserrat"/>
          <w:i/>
          <w:iCs/>
          <w:sz w:val="16"/>
          <w:szCs w:val="16"/>
          <w:lang w:val="it-CH"/>
        </w:rPr>
      </w:pPr>
    </w:p>
    <w:p w:rsidR="00CD0A2A" w:rsidRPr="00095E3A" w:rsidRDefault="00CD0A2A" w:rsidP="00CD0A2A">
      <w:pPr>
        <w:jc w:val="both"/>
        <w:rPr>
          <w:rFonts w:ascii="Montserrat" w:eastAsiaTheme="minorHAnsi" w:hAnsi="Montserrat"/>
          <w:i/>
          <w:iCs/>
          <w:sz w:val="16"/>
          <w:szCs w:val="16"/>
          <w:lang w:val="it-CH"/>
        </w:rPr>
      </w:pPr>
      <w:r w:rsidRPr="00095E3A">
        <w:rPr>
          <w:rFonts w:ascii="Montserrat" w:eastAsiaTheme="minorHAnsi" w:hAnsi="Montserrat"/>
          <w:i/>
          <w:iCs/>
          <w:sz w:val="16"/>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CD0A2A" w:rsidRPr="00095E3A" w:rsidRDefault="00CD0A2A" w:rsidP="00CD0A2A">
      <w:pPr>
        <w:jc w:val="both"/>
        <w:rPr>
          <w:rFonts w:ascii="Montserrat" w:eastAsiaTheme="minorHAnsi" w:hAnsi="Montserrat"/>
          <w:i/>
          <w:iCs/>
          <w:sz w:val="16"/>
          <w:szCs w:val="16"/>
          <w:lang w:val="it-CH"/>
        </w:rPr>
      </w:pPr>
    </w:p>
    <w:p w:rsidR="00532394" w:rsidRPr="00095E3A" w:rsidRDefault="00532394" w:rsidP="00532394">
      <w:pPr>
        <w:jc w:val="both"/>
        <w:rPr>
          <w:rFonts w:ascii="Montserrat" w:eastAsiaTheme="minorHAnsi" w:hAnsi="Montserrat"/>
          <w:i/>
          <w:iCs/>
          <w:sz w:val="16"/>
          <w:szCs w:val="16"/>
          <w:lang w:val="it-CH"/>
        </w:rPr>
      </w:pPr>
      <w:r w:rsidRPr="00095E3A">
        <w:rPr>
          <w:rFonts w:ascii="Montserrat" w:eastAsiaTheme="minorHAnsi" w:hAnsi="Montserrat"/>
          <w:i/>
          <w:iCs/>
          <w:sz w:val="16"/>
          <w:szCs w:val="16"/>
          <w:lang w:val="it-CH"/>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95198C" w:rsidRPr="00DA04CE" w:rsidRDefault="0095198C">
      <w:pPr>
        <w:rPr>
          <w:sz w:val="18"/>
          <w:szCs w:val="18"/>
        </w:rPr>
      </w:pPr>
    </w:p>
    <w:sectPr w:rsidR="0095198C" w:rsidRPr="00DA04CE" w:rsidSect="00532394">
      <w:headerReference w:type="default" r:id="rId9"/>
      <w:footerReference w:type="default" r:id="rId10"/>
      <w:headerReference w:type="first" r:id="rId11"/>
      <w:footerReference w:type="first" r:id="rId12"/>
      <w:pgSz w:w="12240" w:h="15840"/>
      <w:pgMar w:top="1417" w:right="1608" w:bottom="1417" w:left="1701" w:header="708" w:footer="1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3E71" w:rsidRDefault="005B3E71" w:rsidP="000C0571">
      <w:r>
        <w:separator/>
      </w:r>
    </w:p>
  </w:endnote>
  <w:endnote w:type="continuationSeparator" w:id="0">
    <w:p w:rsidR="005B3E71" w:rsidRDefault="005B3E71" w:rsidP="000C0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Soberana Sans">
    <w:altName w:val="Calibri"/>
    <w:panose1 w:val="02000000000000000000"/>
    <w:charset w:val="00"/>
    <w:family w:val="modern"/>
    <w:notTrueType/>
    <w:pitch w:val="variable"/>
    <w:sig w:usb0="800000AF" w:usb1="4000204B"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735" w:rsidRDefault="00F50735" w:rsidP="00A72231">
    <w:pPr>
      <w:pStyle w:val="Piedepgina"/>
      <w:ind w:right="-1085"/>
      <w:rPr>
        <w:rFonts w:ascii="Montserrat" w:hAnsi="Montserrat"/>
        <w:i/>
        <w:iCs/>
        <w:color w:val="595959"/>
        <w:sz w:val="14"/>
        <w:szCs w:val="20"/>
      </w:rPr>
    </w:pPr>
  </w:p>
  <w:p w:rsidR="00DF5045" w:rsidRPr="00DF084C" w:rsidRDefault="00DF5045" w:rsidP="00DF5045">
    <w:pPr>
      <w:tabs>
        <w:tab w:val="left" w:pos="1764"/>
      </w:tabs>
      <w:autoSpaceDE w:val="0"/>
      <w:autoSpaceDN w:val="0"/>
      <w:ind w:right="49"/>
      <w:jc w:val="both"/>
      <w:rPr>
        <w:rFonts w:ascii="Montserrat" w:hAnsi="Montserrat"/>
        <w:i/>
        <w:iCs/>
        <w:color w:val="595959"/>
        <w:sz w:val="14"/>
        <w:szCs w:val="14"/>
      </w:rPr>
    </w:pPr>
    <w:r w:rsidRPr="00DF084C">
      <w:rPr>
        <w:rFonts w:ascii="Montserrat" w:hAnsi="Montserrat"/>
        <w:i/>
        <w:iCs/>
        <w:color w:val="595959"/>
        <w:sz w:val="14"/>
        <w:szCs w:val="14"/>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p w:rsidR="00DF5045" w:rsidRDefault="00DF5045" w:rsidP="00DF5045">
    <w:pPr>
      <w:tabs>
        <w:tab w:val="left" w:pos="1764"/>
      </w:tabs>
      <w:autoSpaceDE w:val="0"/>
      <w:autoSpaceDN w:val="0"/>
      <w:ind w:right="1041"/>
      <w:jc w:val="both"/>
      <w:rPr>
        <w:rFonts w:ascii="Montserrat" w:hAnsi="Montserrat"/>
        <w:i/>
        <w:iCs/>
        <w:color w:val="595959"/>
        <w:sz w:val="16"/>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1"/>
    </w:tblGrid>
    <w:tr w:rsidR="00DF5045" w:rsidTr="003A2F47">
      <w:tc>
        <w:tcPr>
          <w:tcW w:w="10114" w:type="dxa"/>
        </w:tcPr>
        <w:p w:rsidR="00DF5045" w:rsidRPr="00522D6B" w:rsidRDefault="00DF5045" w:rsidP="00DF5045">
          <w:pPr>
            <w:pStyle w:val="Piedepgina"/>
            <w:jc w:val="both"/>
            <w:rPr>
              <w:rFonts w:ascii="Montserrat SemiBold" w:hAnsi="Montserrat SemiBold"/>
              <w:color w:val="BC9500"/>
              <w:sz w:val="14"/>
              <w:szCs w:val="14"/>
            </w:rPr>
          </w:pPr>
          <w:r w:rsidRPr="00DF084C">
            <w:rPr>
              <w:rFonts w:ascii="Montserrat SemiBold" w:hAnsi="Montserrat SemiBold"/>
              <w:noProof/>
              <w:color w:val="BC9500"/>
              <w:sz w:val="14"/>
              <w:szCs w:val="14"/>
              <w:lang w:eastAsia="es-MX"/>
            </w:rPr>
            <w:drawing>
              <wp:anchor distT="0" distB="0" distL="114300" distR="114300" simplePos="0" relativeHeight="251666432" behindDoc="0" locked="0" layoutInCell="1" allowOverlap="1" wp14:anchorId="0B82420A" wp14:editId="1F2C3B7F">
                <wp:simplePos x="0" y="0"/>
                <wp:positionH relativeFrom="column">
                  <wp:posOffset>4691410</wp:posOffset>
                </wp:positionH>
                <wp:positionV relativeFrom="paragraph">
                  <wp:posOffset>-219710</wp:posOffset>
                </wp:positionV>
                <wp:extent cx="1517650" cy="725170"/>
                <wp:effectExtent l="0" t="0" r="6350" b="11430"/>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522D6B">
            <w:rPr>
              <w:rFonts w:ascii="Montserrat SemiBold" w:hAnsi="Montserrat SemiBold"/>
              <w:color w:val="BC9500"/>
              <w:sz w:val="14"/>
              <w:szCs w:val="14"/>
            </w:rPr>
            <w:t>Av. Américas No. 825 y 833, Col. Jesús García, C.P. 44656, Guadalajara, Jalisco.</w:t>
          </w:r>
        </w:p>
        <w:p w:rsidR="00DF5045" w:rsidRPr="00F75C13" w:rsidRDefault="00DF5045" w:rsidP="00DF5045">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sat.gob.mx   MarcaSAT 01 (55) 627 22 728</w:t>
          </w:r>
        </w:p>
        <w:p w:rsidR="00DF5045" w:rsidRDefault="00DF5045" w:rsidP="00DF5045">
          <w:pPr>
            <w:pStyle w:val="Piedepgina"/>
            <w:jc w:val="both"/>
            <w:rPr>
              <w:rFonts w:ascii="Montserrat SemiBold" w:hAnsi="Montserrat SemiBold"/>
              <w:color w:val="BC9500"/>
              <w:sz w:val="14"/>
              <w:szCs w:val="14"/>
            </w:rPr>
          </w:pPr>
        </w:p>
      </w:tc>
    </w:tr>
    <w:tr w:rsidR="00DF5045" w:rsidTr="003A2F47">
      <w:tc>
        <w:tcPr>
          <w:tcW w:w="10114" w:type="dxa"/>
        </w:tcPr>
        <w:p w:rsidR="00DF5045" w:rsidRDefault="00DF5045" w:rsidP="00DF5045">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5408" behindDoc="1" locked="0" layoutInCell="1" allowOverlap="1" wp14:anchorId="7EF34402" wp14:editId="55850EDD">
                <wp:simplePos x="0" y="0"/>
                <wp:positionH relativeFrom="column">
                  <wp:posOffset>0</wp:posOffset>
                </wp:positionH>
                <wp:positionV relativeFrom="margin">
                  <wp:posOffset>-95250</wp:posOffset>
                </wp:positionV>
                <wp:extent cx="6101933" cy="206946"/>
                <wp:effectExtent l="0" t="0" r="0" b="0"/>
                <wp:wrapNone/>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94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F50735" w:rsidRDefault="00F50735" w:rsidP="00A72231">
    <w:pPr>
      <w:tabs>
        <w:tab w:val="left" w:pos="1764"/>
      </w:tabs>
      <w:autoSpaceDE w:val="0"/>
      <w:autoSpaceDN w:val="0"/>
      <w:jc w:val="both"/>
    </w:pPr>
  </w:p>
  <w:p w:rsidR="00DF5045" w:rsidRPr="009E6408" w:rsidRDefault="00DF5045" w:rsidP="00A72231">
    <w:pPr>
      <w:tabs>
        <w:tab w:val="left" w:pos="1764"/>
      </w:tabs>
      <w:autoSpaceDE w:val="0"/>
      <w:autoSpaceDN w:val="0"/>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735" w:rsidRDefault="00F50735" w:rsidP="00A72231">
    <w:pPr>
      <w:pStyle w:val="Piedepgina"/>
      <w:ind w:right="-1085"/>
      <w:rPr>
        <w:rFonts w:ascii="Montserrat" w:hAnsi="Montserrat"/>
        <w:i/>
        <w:iCs/>
        <w:color w:val="595959"/>
        <w:sz w:val="14"/>
        <w:szCs w:val="20"/>
      </w:rPr>
    </w:pPr>
  </w:p>
  <w:p w:rsidR="00DF5045" w:rsidRPr="00DF084C" w:rsidRDefault="00DF5045" w:rsidP="00DF5045">
    <w:pPr>
      <w:tabs>
        <w:tab w:val="left" w:pos="1764"/>
      </w:tabs>
      <w:autoSpaceDE w:val="0"/>
      <w:autoSpaceDN w:val="0"/>
      <w:ind w:right="49"/>
      <w:jc w:val="both"/>
      <w:rPr>
        <w:rFonts w:ascii="Montserrat" w:hAnsi="Montserrat"/>
        <w:i/>
        <w:iCs/>
        <w:color w:val="595959"/>
        <w:sz w:val="14"/>
        <w:szCs w:val="14"/>
      </w:rPr>
    </w:pPr>
    <w:r w:rsidRPr="00DF084C">
      <w:rPr>
        <w:rFonts w:ascii="Montserrat" w:hAnsi="Montserrat"/>
        <w:i/>
        <w:iCs/>
        <w:color w:val="595959"/>
        <w:sz w:val="14"/>
        <w:szCs w:val="14"/>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p w:rsidR="00DF5045" w:rsidRDefault="00DF5045" w:rsidP="00DF5045">
    <w:pPr>
      <w:tabs>
        <w:tab w:val="left" w:pos="1764"/>
      </w:tabs>
      <w:autoSpaceDE w:val="0"/>
      <w:autoSpaceDN w:val="0"/>
      <w:ind w:right="1041"/>
      <w:jc w:val="both"/>
      <w:rPr>
        <w:rFonts w:ascii="Montserrat" w:hAnsi="Montserrat"/>
        <w:i/>
        <w:iCs/>
        <w:color w:val="595959"/>
        <w:sz w:val="16"/>
        <w:szCs w:val="2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931"/>
    </w:tblGrid>
    <w:tr w:rsidR="00DF5045" w:rsidTr="003A2F47">
      <w:tc>
        <w:tcPr>
          <w:tcW w:w="10114" w:type="dxa"/>
        </w:tcPr>
        <w:p w:rsidR="00DF5045" w:rsidRPr="00522D6B" w:rsidRDefault="00DF5045" w:rsidP="00DF5045">
          <w:pPr>
            <w:pStyle w:val="Piedepgina"/>
            <w:jc w:val="both"/>
            <w:rPr>
              <w:rFonts w:ascii="Montserrat SemiBold" w:hAnsi="Montserrat SemiBold"/>
              <w:color w:val="BC9500"/>
              <w:sz w:val="14"/>
              <w:szCs w:val="14"/>
            </w:rPr>
          </w:pPr>
          <w:r w:rsidRPr="00DF084C">
            <w:rPr>
              <w:rFonts w:ascii="Montserrat SemiBold" w:hAnsi="Montserrat SemiBold"/>
              <w:noProof/>
              <w:color w:val="BC9500"/>
              <w:sz w:val="14"/>
              <w:szCs w:val="14"/>
              <w:lang w:eastAsia="es-MX"/>
            </w:rPr>
            <w:drawing>
              <wp:anchor distT="0" distB="0" distL="114300" distR="114300" simplePos="0" relativeHeight="251663360" behindDoc="0" locked="0" layoutInCell="1" allowOverlap="1" wp14:anchorId="4604B907" wp14:editId="3E3B2187">
                <wp:simplePos x="0" y="0"/>
                <wp:positionH relativeFrom="column">
                  <wp:posOffset>4691410</wp:posOffset>
                </wp:positionH>
                <wp:positionV relativeFrom="paragraph">
                  <wp:posOffset>-219710</wp:posOffset>
                </wp:positionV>
                <wp:extent cx="1517650" cy="725170"/>
                <wp:effectExtent l="0" t="0" r="6350" b="1143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522D6B">
            <w:rPr>
              <w:rFonts w:ascii="Montserrat SemiBold" w:hAnsi="Montserrat SemiBold"/>
              <w:color w:val="BC9500"/>
              <w:sz w:val="14"/>
              <w:szCs w:val="14"/>
            </w:rPr>
            <w:t>Av. Américas No. 825 y 833, Col. Jesús García, C.P. 44656, Guadalajara, Jalisco.</w:t>
          </w:r>
        </w:p>
        <w:p w:rsidR="00DF5045" w:rsidRPr="00F75C13" w:rsidRDefault="00DF5045" w:rsidP="00DF5045">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sat.gob.mx   MarcaSAT 01 (55) 627 22 728</w:t>
          </w:r>
        </w:p>
        <w:p w:rsidR="00DF5045" w:rsidRDefault="00DF5045" w:rsidP="00DF5045">
          <w:pPr>
            <w:pStyle w:val="Piedepgina"/>
            <w:jc w:val="both"/>
            <w:rPr>
              <w:rFonts w:ascii="Montserrat SemiBold" w:hAnsi="Montserrat SemiBold"/>
              <w:color w:val="BC9500"/>
              <w:sz w:val="14"/>
              <w:szCs w:val="14"/>
            </w:rPr>
          </w:pPr>
        </w:p>
      </w:tc>
    </w:tr>
    <w:tr w:rsidR="00DF5045" w:rsidTr="003A2F47">
      <w:tc>
        <w:tcPr>
          <w:tcW w:w="10114" w:type="dxa"/>
        </w:tcPr>
        <w:p w:rsidR="00DF5045" w:rsidRDefault="00DF5045" w:rsidP="00DF5045">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2336" behindDoc="1" locked="0" layoutInCell="1" allowOverlap="1" wp14:anchorId="7D8205AA" wp14:editId="002051DC">
                <wp:simplePos x="0" y="0"/>
                <wp:positionH relativeFrom="column">
                  <wp:posOffset>0</wp:posOffset>
                </wp:positionH>
                <wp:positionV relativeFrom="margin">
                  <wp:posOffset>-95250</wp:posOffset>
                </wp:positionV>
                <wp:extent cx="6101933" cy="206946"/>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94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F50735" w:rsidRDefault="00F50735" w:rsidP="00A72231">
    <w:pPr>
      <w:tabs>
        <w:tab w:val="left" w:pos="1764"/>
      </w:tabs>
      <w:autoSpaceDE w:val="0"/>
      <w:autoSpaceDN w:val="0"/>
      <w:jc w:val="both"/>
      <w:rPr>
        <w:rFonts w:ascii="Montserrat" w:hAnsi="Montserrat"/>
        <w:i/>
        <w:iCs/>
        <w:color w:val="595959"/>
        <w:sz w:val="16"/>
        <w:szCs w:val="20"/>
        <w:lang w:val="es-ES"/>
      </w:rPr>
    </w:pPr>
  </w:p>
  <w:p w:rsidR="00DF5045" w:rsidRPr="00ED54F0" w:rsidRDefault="00DF5045" w:rsidP="00A72231">
    <w:pPr>
      <w:tabs>
        <w:tab w:val="left" w:pos="1764"/>
      </w:tabs>
      <w:autoSpaceDE w:val="0"/>
      <w:autoSpaceDN w:val="0"/>
      <w:jc w:val="both"/>
      <w:rPr>
        <w:rFonts w:ascii="Montserrat" w:hAnsi="Montserrat"/>
        <w:i/>
        <w:iCs/>
        <w:color w:val="595959"/>
        <w:sz w:val="16"/>
        <w:szCs w:val="20"/>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3E71" w:rsidRDefault="005B3E71" w:rsidP="000C0571">
      <w:r>
        <w:separator/>
      </w:r>
    </w:p>
  </w:footnote>
  <w:footnote w:type="continuationSeparator" w:id="0">
    <w:p w:rsidR="005B3E71" w:rsidRDefault="005B3E71" w:rsidP="000C0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949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8"/>
      <w:gridCol w:w="3254"/>
    </w:tblGrid>
    <w:tr w:rsidR="00F50735" w:rsidTr="00A61F64">
      <w:trPr>
        <w:trHeight w:val="687"/>
      </w:trPr>
      <w:tc>
        <w:tcPr>
          <w:tcW w:w="6238" w:type="dxa"/>
        </w:tcPr>
        <w:p w:rsidR="00F50735" w:rsidRDefault="00A61F64" w:rsidP="00A72231">
          <w:pPr>
            <w:pStyle w:val="Encabezado"/>
          </w:pPr>
          <w:r>
            <w:rPr>
              <w:noProof/>
              <w:lang w:eastAsia="es-MX"/>
            </w:rPr>
            <w:drawing>
              <wp:inline distT="0" distB="0" distL="0" distR="0" wp14:anchorId="37EE55FA" wp14:editId="4D651663">
                <wp:extent cx="3810000" cy="51308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3814983" cy="513751"/>
                        </a:xfrm>
                        <a:prstGeom prst="rect">
                          <a:avLst/>
                        </a:prstGeom>
                      </pic:spPr>
                    </pic:pic>
                  </a:graphicData>
                </a:graphic>
              </wp:inline>
            </w:drawing>
          </w:r>
        </w:p>
      </w:tc>
      <w:tc>
        <w:tcPr>
          <w:tcW w:w="3254" w:type="dxa"/>
        </w:tcPr>
        <w:p w:rsidR="00F50735" w:rsidRDefault="00F50735" w:rsidP="00A72231">
          <w:pPr>
            <w:pStyle w:val="Encabezado"/>
            <w:ind w:left="-195"/>
            <w:jc w:val="right"/>
            <w:rPr>
              <w:rFonts w:ascii="Montserrat ExtraBold" w:hAnsi="Montserrat ExtraBold"/>
              <w:sz w:val="18"/>
              <w:szCs w:val="18"/>
            </w:rPr>
          </w:pPr>
        </w:p>
        <w:p w:rsidR="00F50735" w:rsidRDefault="00F50735" w:rsidP="00A72231">
          <w:pPr>
            <w:pStyle w:val="Encabezado"/>
            <w:ind w:left="-195"/>
            <w:jc w:val="right"/>
            <w:rPr>
              <w:rFonts w:ascii="Montserrat ExtraBold" w:hAnsi="Montserrat ExtraBold"/>
              <w:sz w:val="18"/>
              <w:szCs w:val="18"/>
            </w:rPr>
          </w:pPr>
          <w:r>
            <w:rPr>
              <w:rFonts w:ascii="Montserrat ExtraBold" w:hAnsi="Montserrat ExtraBold"/>
              <w:sz w:val="18"/>
              <w:szCs w:val="18"/>
            </w:rPr>
            <w:t>Administración General Jurídica</w:t>
          </w:r>
        </w:p>
        <w:p w:rsidR="00F50735" w:rsidRDefault="00F50735" w:rsidP="00A72231">
          <w:pPr>
            <w:pStyle w:val="Encabezado"/>
            <w:jc w:val="right"/>
          </w:pPr>
          <w:r w:rsidRPr="002127D9">
            <w:rPr>
              <w:rFonts w:ascii="Montserrat" w:hAnsi="Montserrat"/>
              <w:sz w:val="14"/>
              <w:szCs w:val="14"/>
            </w:rPr>
            <w:t xml:space="preserve">Administración </w:t>
          </w:r>
          <w:r>
            <w:rPr>
              <w:rFonts w:ascii="Montserrat" w:hAnsi="Montserrat"/>
              <w:sz w:val="14"/>
              <w:szCs w:val="14"/>
            </w:rPr>
            <w:t>Desconcentrada Jurídica de Jalisco “1”, con sede en Jalisco.</w:t>
          </w:r>
        </w:p>
      </w:tc>
    </w:tr>
  </w:tbl>
  <w:p w:rsidR="00F50735" w:rsidRDefault="00F50735" w:rsidP="00A72231">
    <w:pPr>
      <w:pStyle w:val="Textoindependiente"/>
      <w:jc w:val="both"/>
      <w:rPr>
        <w:rFonts w:ascii="Montserrat" w:hAnsi="Montserrat" w:cs="Arial"/>
        <w:b/>
        <w:sz w:val="22"/>
        <w:szCs w:val="22"/>
      </w:rPr>
    </w:pPr>
  </w:p>
  <w:p w:rsidR="00532394" w:rsidRPr="00DA04CE" w:rsidRDefault="00532394" w:rsidP="00532394">
    <w:pPr>
      <w:tabs>
        <w:tab w:val="left" w:pos="3876"/>
      </w:tabs>
      <w:rPr>
        <w:rFonts w:ascii="Montserrat" w:hAnsi="Montserrat"/>
        <w:b/>
        <w:sz w:val="18"/>
        <w:szCs w:val="18"/>
      </w:rPr>
    </w:pPr>
    <w:r w:rsidRPr="00DA04CE">
      <w:rPr>
        <w:rFonts w:ascii="Montserrat" w:hAnsi="Montserrat"/>
        <w:b/>
        <w:sz w:val="18"/>
        <w:szCs w:val="18"/>
      </w:rPr>
      <w:t>Oficio 600-30-2022</w:t>
    </w:r>
    <w:r w:rsidR="00AF75F8" w:rsidRPr="00DA04CE">
      <w:rPr>
        <w:rFonts w:ascii="Montserrat" w:hAnsi="Montserrat"/>
        <w:b/>
        <w:sz w:val="18"/>
        <w:szCs w:val="18"/>
      </w:rPr>
      <w:t>-</w:t>
    </w:r>
    <w:r w:rsidR="00295334">
      <w:rPr>
        <w:rFonts w:ascii="Montserrat" w:hAnsi="Montserrat"/>
        <w:b/>
        <w:sz w:val="18"/>
        <w:szCs w:val="18"/>
      </w:rPr>
      <w:t>6941</w:t>
    </w:r>
    <w:r w:rsidRPr="00DA04CE">
      <w:rPr>
        <w:rFonts w:ascii="Montserrat" w:hAnsi="Montserrat"/>
        <w:b/>
        <w:sz w:val="18"/>
        <w:szCs w:val="18"/>
      </w:rPr>
      <w:t xml:space="preserve">   </w:t>
    </w:r>
    <w:r w:rsidRPr="00DA04CE">
      <w:rPr>
        <w:rFonts w:ascii="Montserrat" w:hAnsi="Montserrat"/>
        <w:b/>
        <w:sz w:val="18"/>
        <w:szCs w:val="18"/>
      </w:rPr>
      <w:tab/>
    </w:r>
  </w:p>
  <w:p w:rsidR="00F50735" w:rsidRDefault="00DA04CE" w:rsidP="00532394">
    <w:pPr>
      <w:pStyle w:val="Textoindependiente"/>
      <w:spacing w:after="0"/>
      <w:jc w:val="both"/>
      <w:rPr>
        <w:rFonts w:ascii="Montserrat" w:hAnsi="Montserrat" w:cs="Arial"/>
        <w:b/>
        <w:sz w:val="18"/>
        <w:szCs w:val="18"/>
      </w:rPr>
    </w:pPr>
    <w:r w:rsidRPr="00DA04CE">
      <w:rPr>
        <w:rFonts w:ascii="Montserrat" w:hAnsi="Montserrat" w:cs="Arial"/>
        <w:b/>
        <w:sz w:val="18"/>
        <w:szCs w:val="18"/>
      </w:rPr>
      <w:t>Exp. – 12C-7-2022-01-JALISCO 1-PORTAL DE TRANSPARENCIA</w:t>
    </w:r>
  </w:p>
  <w:p w:rsidR="0070367B" w:rsidRPr="00DA04CE" w:rsidRDefault="0070367B" w:rsidP="00532394">
    <w:pPr>
      <w:pStyle w:val="Textoindependiente"/>
      <w:spacing w:after="0"/>
      <w:jc w:val="both"/>
      <w:rPr>
        <w:rFonts w:ascii="Montserrat" w:hAnsi="Montserrat" w:cs="Arial"/>
        <w:b/>
        <w:sz w:val="18"/>
        <w:szCs w:val="18"/>
      </w:rPr>
    </w:pPr>
  </w:p>
  <w:p w:rsidR="00F50735" w:rsidRPr="0070367B" w:rsidRDefault="00F50735" w:rsidP="00A72231">
    <w:pPr>
      <w:pStyle w:val="Textoindependiente"/>
      <w:jc w:val="both"/>
      <w:rPr>
        <w:rFonts w:ascii="Soberana Sans" w:hAnsi="Soberana Sans" w:cs="Arial"/>
        <w:sz w:val="18"/>
        <w:szCs w:val="18"/>
      </w:rPr>
    </w:pPr>
    <w:r w:rsidRPr="002F6278">
      <w:rPr>
        <w:rStyle w:val="Nmerodepgina"/>
        <w:rFonts w:ascii="Montserrat" w:hAnsi="Montserrat" w:cs="Arial"/>
        <w:sz w:val="20"/>
      </w:rPr>
      <w:t xml:space="preserve">                                                                               </w:t>
    </w:r>
    <w:r w:rsidRPr="0070367B">
      <w:rPr>
        <w:rStyle w:val="Nmerodepgina"/>
        <w:rFonts w:ascii="Montserrat" w:hAnsi="Montserrat" w:cs="Arial"/>
        <w:sz w:val="18"/>
        <w:szCs w:val="18"/>
      </w:rPr>
      <w:t xml:space="preserve">Foja  </w:t>
    </w:r>
    <w:r w:rsidRPr="0070367B">
      <w:rPr>
        <w:rStyle w:val="Nmerodepgina"/>
        <w:rFonts w:ascii="Montserrat" w:hAnsi="Montserrat" w:cs="Arial"/>
        <w:sz w:val="18"/>
        <w:szCs w:val="18"/>
      </w:rPr>
      <w:fldChar w:fldCharType="begin"/>
    </w:r>
    <w:r w:rsidRPr="0070367B">
      <w:rPr>
        <w:rStyle w:val="Nmerodepgina"/>
        <w:rFonts w:ascii="Montserrat" w:hAnsi="Montserrat" w:cs="Arial"/>
        <w:sz w:val="18"/>
        <w:szCs w:val="18"/>
      </w:rPr>
      <w:instrText xml:space="preserve"> PAGE </w:instrText>
    </w:r>
    <w:r w:rsidRPr="0070367B">
      <w:rPr>
        <w:rStyle w:val="Nmerodepgina"/>
        <w:rFonts w:ascii="Montserrat" w:hAnsi="Montserrat" w:cs="Arial"/>
        <w:sz w:val="18"/>
        <w:szCs w:val="18"/>
      </w:rPr>
      <w:fldChar w:fldCharType="separate"/>
    </w:r>
    <w:r w:rsidR="00265359">
      <w:rPr>
        <w:rStyle w:val="Nmerodepgina"/>
        <w:rFonts w:ascii="Montserrat" w:hAnsi="Montserrat" w:cs="Arial"/>
        <w:noProof/>
        <w:sz w:val="18"/>
        <w:szCs w:val="18"/>
      </w:rPr>
      <w:t>3</w:t>
    </w:r>
    <w:r w:rsidRPr="0070367B">
      <w:rPr>
        <w:rStyle w:val="Nmerodepgina"/>
        <w:rFonts w:ascii="Montserrat" w:hAnsi="Montserrat" w:cs="Arial"/>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735" w:rsidRDefault="00F50735">
    <w:pPr>
      <w:pStyle w:val="Encabezado"/>
    </w:pPr>
  </w:p>
  <w:tbl>
    <w:tblPr>
      <w:tblStyle w:val="Tablaconcuadrcula"/>
      <w:tblW w:w="978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6"/>
      <w:gridCol w:w="3685"/>
    </w:tblGrid>
    <w:tr w:rsidR="00F50735" w:rsidTr="00A61F64">
      <w:trPr>
        <w:trHeight w:val="687"/>
      </w:trPr>
      <w:tc>
        <w:tcPr>
          <w:tcW w:w="6096" w:type="dxa"/>
        </w:tcPr>
        <w:p w:rsidR="00F50735" w:rsidRDefault="00A61F64" w:rsidP="00A72231">
          <w:pPr>
            <w:pStyle w:val="Encabezado"/>
          </w:pPr>
          <w:r>
            <w:rPr>
              <w:noProof/>
              <w:lang w:eastAsia="es-MX"/>
            </w:rPr>
            <w:drawing>
              <wp:inline distT="0" distB="0" distL="0" distR="0" wp14:anchorId="37EE55FA" wp14:editId="4D651663">
                <wp:extent cx="3829050"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3834058" cy="513751"/>
                        </a:xfrm>
                        <a:prstGeom prst="rect">
                          <a:avLst/>
                        </a:prstGeom>
                      </pic:spPr>
                    </pic:pic>
                  </a:graphicData>
                </a:graphic>
              </wp:inline>
            </w:drawing>
          </w:r>
        </w:p>
      </w:tc>
      <w:tc>
        <w:tcPr>
          <w:tcW w:w="3685" w:type="dxa"/>
        </w:tcPr>
        <w:p w:rsidR="00F50735" w:rsidRDefault="00F50735" w:rsidP="00A72231">
          <w:pPr>
            <w:pStyle w:val="Encabezado"/>
            <w:ind w:left="-195"/>
            <w:jc w:val="right"/>
            <w:rPr>
              <w:rFonts w:ascii="Montserrat ExtraBold" w:hAnsi="Montserrat ExtraBold"/>
              <w:sz w:val="18"/>
              <w:szCs w:val="18"/>
            </w:rPr>
          </w:pPr>
        </w:p>
        <w:p w:rsidR="00F50735" w:rsidRDefault="00F50735" w:rsidP="00A72231">
          <w:pPr>
            <w:pStyle w:val="Encabezado"/>
            <w:ind w:left="-195"/>
            <w:jc w:val="right"/>
            <w:rPr>
              <w:rFonts w:ascii="Montserrat ExtraBold" w:hAnsi="Montserrat ExtraBold"/>
              <w:sz w:val="18"/>
              <w:szCs w:val="18"/>
            </w:rPr>
          </w:pPr>
          <w:r>
            <w:rPr>
              <w:rFonts w:ascii="Montserrat ExtraBold" w:hAnsi="Montserrat ExtraBold"/>
              <w:sz w:val="18"/>
              <w:szCs w:val="18"/>
            </w:rPr>
            <w:t xml:space="preserve"> Administración General Jurídica</w:t>
          </w:r>
        </w:p>
        <w:p w:rsidR="00F50735" w:rsidRDefault="00F50735" w:rsidP="00A72231">
          <w:pPr>
            <w:pStyle w:val="Encabezado"/>
            <w:jc w:val="right"/>
          </w:pPr>
          <w:r w:rsidRPr="002127D9">
            <w:rPr>
              <w:rFonts w:ascii="Montserrat" w:hAnsi="Montserrat"/>
              <w:sz w:val="14"/>
              <w:szCs w:val="14"/>
            </w:rPr>
            <w:t xml:space="preserve">Administración </w:t>
          </w:r>
          <w:r>
            <w:rPr>
              <w:rFonts w:ascii="Montserrat" w:hAnsi="Montserrat"/>
              <w:sz w:val="14"/>
              <w:szCs w:val="14"/>
            </w:rPr>
            <w:t>Desconcentrada Jurídica de Jalisco “1”, con sede en Jalisco.</w:t>
          </w:r>
        </w:p>
      </w:tc>
    </w:tr>
  </w:tbl>
  <w:p w:rsidR="00F50735" w:rsidRDefault="00F507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6A1DE7"/>
    <w:multiLevelType w:val="hybridMultilevel"/>
    <w:tmpl w:val="9A647964"/>
    <w:lvl w:ilvl="0" w:tplc="05445566">
      <w:start w:val="1"/>
      <w:numFmt w:val="upperRoman"/>
      <w:lvlText w:val="%1."/>
      <w:lvlJc w:val="left"/>
      <w:pPr>
        <w:ind w:left="1407" w:hanging="84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76D80086"/>
    <w:multiLevelType w:val="hybridMultilevel"/>
    <w:tmpl w:val="01384344"/>
    <w:lvl w:ilvl="0" w:tplc="649EA114">
      <w:start w:val="1"/>
      <w:numFmt w:val="upperRoman"/>
      <w:lvlText w:val="%1."/>
      <w:lvlJc w:val="left"/>
      <w:pPr>
        <w:ind w:left="1407" w:hanging="84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HLLOX8BOuX2zN8b2QIX6x8zZpEidZywpc15EEkMOhgsYEhvxKkLsJne/HbAEDgulJa33GUKU7YhUbKW7VKzUVg==" w:salt="S+ns6peP80i09p+VFBX5GQ=="/>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Jalisco &quot;1&quot;"/>
    <w:docVar w:name="etiquetaFirmaDigital" w:val="Firma Electrónica:_x000a_ED7Q1t2VPLVMB1yKiut8QVmMqLwlqspi4By1d7w8oe2/zyvQSzRWkmbs1+JvhEErz3CoioY1WeIDbOW80Sb8+28RGkiYYF4M5imtRFN8zFd49QGjI+BBVnn68RPiMa/EpzQdkOLiPK3/oZgW9XKG+vCWoYfWifHBEMIjJDIviFevlDzTPuYKivvtD2RXUIGvSF2mkZe8oBxl66oxBqEMMR4RUwvxHnJ5vHdYDNdwgzMGXw1hJLGZcOvEeUaIJpnnBCt3auajuWeLhB/Ck7LZNLd0qBxmFcVyxbWqBo2QdUYLmM9xMakYpqDPlfW3cccQ9Vlh1QCXrUXjr3w0qU/AiA=="/>
    <w:docVar w:name="etiquetaFolioUnico" w:val="4293575"/>
    <w:docVar w:name="etiquetaNombreFuncionario" w:val="Norma Sanjuanita Vega Martínez"/>
    <w:docVar w:name="etiquetaSelloDigital" w:val="Cadena original: _x000a_||SAT970701NN3|Comité de Transparencia del Servicio de Administración Tributaria|600-30-2022-6941|23 de junio de 2022|6/23/2022 3:47:49 PM|00001088888800000031||_x000a__x000a_Sello digital: _x000a_CT6+yJepI4xAJF8uaTtcezDufpv/lS6ofK3/+rDL0uKKWJl4dQBpyamovpRyQFDzosdhnWKGPHn2O9VHkWtFvaB9roYHm8xn15dzxs8fn9C5FHI5OjKeW1LzMZaBSHHddbLL7lru9rYhF4zzG94BkTd/CZ7DgofVMXMG/dUEOMI="/>
    <w:docVar w:name="fechaO" w:val="23 de junio de 2022"/>
    <w:docVar w:name="formatoFecha" w:val="dd 'de' MMMM 'de' yyyy"/>
    <w:docVar w:name="horarioVerano" w:val="e3d3b94eb436398a3aadbe4d7b705d5d|4bb4b21742a8827042368e4115f6ec93"/>
    <w:docVar w:name="leyenda" w:val=". "/>
    <w:docVar w:name="nombre" w:val="Comité de Transparencia del Servicio de Administración Tributaria"/>
    <w:docVar w:name="nombreArchivoCreado" w:val="E:\blas\COMUNICADOS SAT REVOCACION\RRL2021012246.- SE COMUNICA RECURSO ADR Jalisco 1- SIFEN.docx"/>
    <w:docVar w:name="oficio" w:val="600-30-2022-6941"/>
    <w:docVar w:name="QR" w:val="QR"/>
    <w:docVar w:name="rfc" w:val="SAT970701NN3"/>
  </w:docVars>
  <w:rsids>
    <w:rsidRoot w:val="000C0571"/>
    <w:rsid w:val="00000F53"/>
    <w:rsid w:val="00003759"/>
    <w:rsid w:val="00003A07"/>
    <w:rsid w:val="000128B4"/>
    <w:rsid w:val="00064AFD"/>
    <w:rsid w:val="00070D56"/>
    <w:rsid w:val="00095E3A"/>
    <w:rsid w:val="000B7C7A"/>
    <w:rsid w:val="000C0571"/>
    <w:rsid w:val="0010061C"/>
    <w:rsid w:val="001249CC"/>
    <w:rsid w:val="0015616C"/>
    <w:rsid w:val="00157B7E"/>
    <w:rsid w:val="0021654F"/>
    <w:rsid w:val="002513B1"/>
    <w:rsid w:val="002647D0"/>
    <w:rsid w:val="00265359"/>
    <w:rsid w:val="0028604B"/>
    <w:rsid w:val="00295334"/>
    <w:rsid w:val="002B5E47"/>
    <w:rsid w:val="002C4F85"/>
    <w:rsid w:val="002D490E"/>
    <w:rsid w:val="003058EE"/>
    <w:rsid w:val="00350A52"/>
    <w:rsid w:val="00372F54"/>
    <w:rsid w:val="00397B48"/>
    <w:rsid w:val="003B08D2"/>
    <w:rsid w:val="003B1A8B"/>
    <w:rsid w:val="003C1292"/>
    <w:rsid w:val="003C6DBA"/>
    <w:rsid w:val="003D19D5"/>
    <w:rsid w:val="003D5123"/>
    <w:rsid w:val="00453553"/>
    <w:rsid w:val="004B421D"/>
    <w:rsid w:val="004D0724"/>
    <w:rsid w:val="0051024B"/>
    <w:rsid w:val="00532394"/>
    <w:rsid w:val="00532F62"/>
    <w:rsid w:val="00560F5B"/>
    <w:rsid w:val="005651A3"/>
    <w:rsid w:val="0056799C"/>
    <w:rsid w:val="005851BE"/>
    <w:rsid w:val="00596936"/>
    <w:rsid w:val="005B3E71"/>
    <w:rsid w:val="005D2754"/>
    <w:rsid w:val="005D76AD"/>
    <w:rsid w:val="005D7D70"/>
    <w:rsid w:val="00623E5D"/>
    <w:rsid w:val="006706AB"/>
    <w:rsid w:val="006758C5"/>
    <w:rsid w:val="00676BD8"/>
    <w:rsid w:val="006E1C67"/>
    <w:rsid w:val="0070367B"/>
    <w:rsid w:val="00707E56"/>
    <w:rsid w:val="00715AEA"/>
    <w:rsid w:val="00715E6D"/>
    <w:rsid w:val="00737A24"/>
    <w:rsid w:val="007417A5"/>
    <w:rsid w:val="0079461F"/>
    <w:rsid w:val="007B52CD"/>
    <w:rsid w:val="007E1BAB"/>
    <w:rsid w:val="00830229"/>
    <w:rsid w:val="00830903"/>
    <w:rsid w:val="008408DD"/>
    <w:rsid w:val="008437D0"/>
    <w:rsid w:val="008524BE"/>
    <w:rsid w:val="008778D3"/>
    <w:rsid w:val="00891115"/>
    <w:rsid w:val="00895BC5"/>
    <w:rsid w:val="008A632C"/>
    <w:rsid w:val="008B2520"/>
    <w:rsid w:val="008D5E72"/>
    <w:rsid w:val="00910620"/>
    <w:rsid w:val="00915A07"/>
    <w:rsid w:val="0093000F"/>
    <w:rsid w:val="0095198C"/>
    <w:rsid w:val="0095436E"/>
    <w:rsid w:val="00961029"/>
    <w:rsid w:val="00961CD6"/>
    <w:rsid w:val="009715AD"/>
    <w:rsid w:val="009812A6"/>
    <w:rsid w:val="009836B7"/>
    <w:rsid w:val="009878DE"/>
    <w:rsid w:val="00993EE0"/>
    <w:rsid w:val="009D6A07"/>
    <w:rsid w:val="009F75D9"/>
    <w:rsid w:val="00A215CC"/>
    <w:rsid w:val="00A454D3"/>
    <w:rsid w:val="00A601D8"/>
    <w:rsid w:val="00A61F64"/>
    <w:rsid w:val="00A67A01"/>
    <w:rsid w:val="00A72231"/>
    <w:rsid w:val="00A87C39"/>
    <w:rsid w:val="00AE0F47"/>
    <w:rsid w:val="00AF75F8"/>
    <w:rsid w:val="00B0029B"/>
    <w:rsid w:val="00B216CC"/>
    <w:rsid w:val="00B220DE"/>
    <w:rsid w:val="00B73524"/>
    <w:rsid w:val="00B76424"/>
    <w:rsid w:val="00B83488"/>
    <w:rsid w:val="00BC3D0D"/>
    <w:rsid w:val="00BE6FD4"/>
    <w:rsid w:val="00C16457"/>
    <w:rsid w:val="00C31F9E"/>
    <w:rsid w:val="00C32E99"/>
    <w:rsid w:val="00CA1B14"/>
    <w:rsid w:val="00CA51D3"/>
    <w:rsid w:val="00CD0A2A"/>
    <w:rsid w:val="00D36736"/>
    <w:rsid w:val="00D56CA7"/>
    <w:rsid w:val="00D67315"/>
    <w:rsid w:val="00D674F9"/>
    <w:rsid w:val="00D94119"/>
    <w:rsid w:val="00DA04CE"/>
    <w:rsid w:val="00DF3820"/>
    <w:rsid w:val="00DF5045"/>
    <w:rsid w:val="00E91B7D"/>
    <w:rsid w:val="00EC1E4C"/>
    <w:rsid w:val="00EE609B"/>
    <w:rsid w:val="00F156F4"/>
    <w:rsid w:val="00F2212B"/>
    <w:rsid w:val="00F2760A"/>
    <w:rsid w:val="00F351C9"/>
    <w:rsid w:val="00F42943"/>
    <w:rsid w:val="00F478BD"/>
    <w:rsid w:val="00F50735"/>
    <w:rsid w:val="00FB3964"/>
    <w:rsid w:val="00FC12A2"/>
    <w:rsid w:val="00FC31FF"/>
    <w:rsid w:val="00FF0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0D07E88-D688-477B-A13E-179B4CF94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0571"/>
    <w:pPr>
      <w:spacing w:after="0" w:line="240" w:lineRule="auto"/>
    </w:pPr>
    <w:rPr>
      <w:rFonts w:ascii="Cambria" w:eastAsia="MS Mincho" w:hAnsi="Cambria" w:cs="Times New Roman"/>
      <w:sz w:val="24"/>
      <w:szCs w:val="24"/>
      <w:lang w:val="es-MX" w:eastAsia="es-ES"/>
    </w:rPr>
  </w:style>
  <w:style w:type="paragraph" w:styleId="Ttulo1">
    <w:name w:val="heading 1"/>
    <w:basedOn w:val="Normal"/>
    <w:next w:val="Normal"/>
    <w:link w:val="Ttulo1Car"/>
    <w:uiPriority w:val="9"/>
    <w:qFormat/>
    <w:rsid w:val="00CD0A2A"/>
    <w:pPr>
      <w:keepNext/>
      <w:spacing w:before="240" w:after="60"/>
      <w:outlineLvl w:val="0"/>
    </w:pPr>
    <w:rPr>
      <w:rFonts w:eastAsia="Times New Roman"/>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1">
    <w:name w:val="Tabla con cuadrícula1"/>
    <w:basedOn w:val="Tablanormal"/>
    <w:next w:val="Tablaconcuadrcula"/>
    <w:uiPriority w:val="39"/>
    <w:rsid w:val="000C0571"/>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rsid w:val="000C0571"/>
    <w:pPr>
      <w:spacing w:after="120" w:line="480" w:lineRule="auto"/>
    </w:pPr>
    <w:rPr>
      <w:rFonts w:ascii="Times" w:eastAsia="Times" w:hAnsi="Times"/>
      <w:sz w:val="20"/>
      <w:szCs w:val="20"/>
      <w:lang w:val="es-ES_tradnl"/>
    </w:rPr>
  </w:style>
  <w:style w:type="character" w:customStyle="1" w:styleId="Textoindependiente2Car">
    <w:name w:val="Texto independiente 2 Car"/>
    <w:basedOn w:val="Fuentedeprrafopredeter"/>
    <w:link w:val="Textoindependiente2"/>
    <w:rsid w:val="000C0571"/>
    <w:rPr>
      <w:rFonts w:ascii="Times" w:eastAsia="Times" w:hAnsi="Times" w:cs="Times New Roman"/>
      <w:sz w:val="20"/>
      <w:szCs w:val="20"/>
      <w:lang w:val="es-ES_tradnl" w:eastAsia="es-ES"/>
    </w:rPr>
  </w:style>
  <w:style w:type="paragraph" w:styleId="Encabezado">
    <w:name w:val="header"/>
    <w:aliases w:val="encabezado"/>
    <w:basedOn w:val="Normal"/>
    <w:link w:val="EncabezadoCar"/>
    <w:uiPriority w:val="99"/>
    <w:unhideWhenUsed/>
    <w:rsid w:val="000C0571"/>
    <w:pPr>
      <w:tabs>
        <w:tab w:val="center" w:pos="4419"/>
        <w:tab w:val="right" w:pos="8838"/>
      </w:tabs>
    </w:pPr>
  </w:style>
  <w:style w:type="character" w:customStyle="1" w:styleId="EncabezadoCar">
    <w:name w:val="Encabezado Car"/>
    <w:aliases w:val="encabezado Car"/>
    <w:basedOn w:val="Fuentedeprrafopredeter"/>
    <w:link w:val="Encabezado"/>
    <w:uiPriority w:val="99"/>
    <w:rsid w:val="000C0571"/>
    <w:rPr>
      <w:rFonts w:ascii="Cambria" w:eastAsia="MS Mincho" w:hAnsi="Cambria" w:cs="Times New Roman"/>
      <w:sz w:val="24"/>
      <w:szCs w:val="24"/>
      <w:lang w:val="es-MX" w:eastAsia="es-ES"/>
    </w:rPr>
  </w:style>
  <w:style w:type="paragraph" w:styleId="Textoindependiente">
    <w:name w:val="Body Text"/>
    <w:basedOn w:val="Normal"/>
    <w:link w:val="TextoindependienteCar"/>
    <w:uiPriority w:val="99"/>
    <w:unhideWhenUsed/>
    <w:rsid w:val="000C0571"/>
    <w:pPr>
      <w:spacing w:after="120"/>
    </w:pPr>
  </w:style>
  <w:style w:type="character" w:customStyle="1" w:styleId="TextoindependienteCar">
    <w:name w:val="Texto independiente Car"/>
    <w:basedOn w:val="Fuentedeprrafopredeter"/>
    <w:link w:val="Textoindependiente"/>
    <w:uiPriority w:val="99"/>
    <w:rsid w:val="000C0571"/>
    <w:rPr>
      <w:rFonts w:ascii="Cambria" w:eastAsia="MS Mincho" w:hAnsi="Cambria" w:cs="Times New Roman"/>
      <w:sz w:val="24"/>
      <w:szCs w:val="24"/>
      <w:lang w:val="es-MX" w:eastAsia="es-ES"/>
    </w:rPr>
  </w:style>
  <w:style w:type="character" w:styleId="Nmerodepgina">
    <w:name w:val="page number"/>
    <w:basedOn w:val="Fuentedeprrafopredeter"/>
    <w:rsid w:val="000C0571"/>
  </w:style>
  <w:style w:type="table" w:styleId="Tablaconcuadrcula">
    <w:name w:val="Table Grid"/>
    <w:basedOn w:val="Tablanormal"/>
    <w:uiPriority w:val="39"/>
    <w:rsid w:val="000C0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0C0571"/>
    <w:pPr>
      <w:tabs>
        <w:tab w:val="center" w:pos="4419"/>
        <w:tab w:val="right" w:pos="8838"/>
      </w:tabs>
    </w:pPr>
  </w:style>
  <w:style w:type="character" w:customStyle="1" w:styleId="PiedepginaCar">
    <w:name w:val="Pie de página Car"/>
    <w:basedOn w:val="Fuentedeprrafopredeter"/>
    <w:link w:val="Piedepgina"/>
    <w:uiPriority w:val="99"/>
    <w:rsid w:val="000C0571"/>
    <w:rPr>
      <w:rFonts w:ascii="Cambria" w:eastAsia="MS Mincho" w:hAnsi="Cambria" w:cs="Times New Roman"/>
      <w:sz w:val="24"/>
      <w:szCs w:val="24"/>
      <w:lang w:val="es-MX" w:eastAsia="es-ES"/>
    </w:rPr>
  </w:style>
  <w:style w:type="paragraph" w:customStyle="1" w:styleId="wordsection1">
    <w:name w:val="wordsection1"/>
    <w:basedOn w:val="Normal"/>
    <w:uiPriority w:val="99"/>
    <w:rsid w:val="000C0571"/>
    <w:rPr>
      <w:rFonts w:ascii="Times New Roman" w:eastAsiaTheme="minorHAnsi" w:hAnsi="Times New Roman"/>
      <w:lang w:val="en-US" w:eastAsia="en-US"/>
    </w:rPr>
  </w:style>
  <w:style w:type="character" w:styleId="Hipervnculo">
    <w:name w:val="Hyperlink"/>
    <w:basedOn w:val="Fuentedeprrafopredeter"/>
    <w:uiPriority w:val="99"/>
    <w:unhideWhenUsed/>
    <w:rsid w:val="000C0571"/>
    <w:rPr>
      <w:color w:val="0563C1" w:themeColor="hyperlink"/>
      <w:u w:val="single"/>
    </w:rPr>
  </w:style>
  <w:style w:type="paragraph" w:styleId="Sinespaciado">
    <w:name w:val="No Spacing"/>
    <w:aliases w:val="Capítulo"/>
    <w:link w:val="SinespaciadoCar"/>
    <w:uiPriority w:val="1"/>
    <w:qFormat/>
    <w:rsid w:val="00A87C39"/>
    <w:pPr>
      <w:spacing w:after="0" w:line="240" w:lineRule="auto"/>
    </w:pPr>
    <w:rPr>
      <w:rFonts w:ascii="Times" w:eastAsia="Times" w:hAnsi="Times" w:cs="Times New Roman"/>
      <w:sz w:val="24"/>
      <w:szCs w:val="20"/>
      <w:lang w:val="es-ES_tradnl" w:eastAsia="es-ES"/>
    </w:rPr>
  </w:style>
  <w:style w:type="character" w:customStyle="1" w:styleId="SinespaciadoCar">
    <w:name w:val="Sin espaciado Car"/>
    <w:aliases w:val="Capítulo Car"/>
    <w:basedOn w:val="Fuentedeprrafopredeter"/>
    <w:link w:val="Sinespaciado"/>
    <w:uiPriority w:val="1"/>
    <w:locked/>
    <w:rsid w:val="00A87C39"/>
    <w:rPr>
      <w:rFonts w:ascii="Times" w:eastAsia="Times" w:hAnsi="Times" w:cs="Times New Roman"/>
      <w:sz w:val="24"/>
      <w:szCs w:val="20"/>
      <w:lang w:val="es-ES_tradnl" w:eastAsia="es-ES"/>
    </w:rPr>
  </w:style>
  <w:style w:type="paragraph" w:customStyle="1" w:styleId="Default">
    <w:name w:val="Default"/>
    <w:rsid w:val="00A87C39"/>
    <w:pPr>
      <w:autoSpaceDE w:val="0"/>
      <w:autoSpaceDN w:val="0"/>
      <w:adjustRightInd w:val="0"/>
      <w:spacing w:after="0" w:line="240" w:lineRule="auto"/>
    </w:pPr>
    <w:rPr>
      <w:rFonts w:ascii="Times New Roman" w:hAnsi="Times New Roman" w:cs="Times New Roman"/>
      <w:color w:val="000000"/>
      <w:sz w:val="24"/>
      <w:szCs w:val="24"/>
      <w:lang w:val="es-MX"/>
    </w:rPr>
  </w:style>
  <w:style w:type="character" w:customStyle="1" w:styleId="Mencinsinresolver1">
    <w:name w:val="Mención sin resolver1"/>
    <w:basedOn w:val="Fuentedeprrafopredeter"/>
    <w:uiPriority w:val="99"/>
    <w:semiHidden/>
    <w:unhideWhenUsed/>
    <w:rsid w:val="00A87C39"/>
    <w:rPr>
      <w:color w:val="605E5C"/>
      <w:shd w:val="clear" w:color="auto" w:fill="E1DFDD"/>
    </w:rPr>
  </w:style>
  <w:style w:type="character" w:customStyle="1" w:styleId="Ttulo1Car">
    <w:name w:val="Título 1 Car"/>
    <w:basedOn w:val="Fuentedeprrafopredeter"/>
    <w:link w:val="Ttulo1"/>
    <w:uiPriority w:val="9"/>
    <w:rsid w:val="00CD0A2A"/>
    <w:rPr>
      <w:rFonts w:ascii="Cambria" w:eastAsia="Times New Roman" w:hAnsi="Cambria" w:cs="Times New Roman"/>
      <w:b/>
      <w:bCs/>
      <w:kern w:val="32"/>
      <w:sz w:val="32"/>
      <w:szCs w:val="32"/>
      <w:lang w:val="es-MX" w:eastAsia="es-ES"/>
    </w:rPr>
  </w:style>
  <w:style w:type="paragraph" w:styleId="Ttulo">
    <w:name w:val="Title"/>
    <w:basedOn w:val="Normal"/>
    <w:link w:val="TtuloCar"/>
    <w:qFormat/>
    <w:rsid w:val="00CD0A2A"/>
    <w:pPr>
      <w:jc w:val="center"/>
      <w:outlineLvl w:val="0"/>
    </w:pPr>
    <w:rPr>
      <w:rFonts w:ascii="Arial" w:eastAsia="Times" w:hAnsi="Arial"/>
      <w:sz w:val="28"/>
      <w:szCs w:val="20"/>
      <w:lang w:val="es-ES_tradnl"/>
    </w:rPr>
  </w:style>
  <w:style w:type="character" w:customStyle="1" w:styleId="TtuloCar">
    <w:name w:val="Título Car"/>
    <w:basedOn w:val="Fuentedeprrafopredeter"/>
    <w:link w:val="Ttulo"/>
    <w:rsid w:val="00CD0A2A"/>
    <w:rPr>
      <w:rFonts w:ascii="Arial" w:eastAsia="Times" w:hAnsi="Arial" w:cs="Times New Roman"/>
      <w:sz w:val="28"/>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21EB4-4B72-443A-9B86-500C4D455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5143</Characters>
  <Application>Microsoft Office Word</Application>
  <DocSecurity>12</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Blas Alberto Álvarez Barba</cp:lastModifiedBy>
  <cp:revision>2</cp:revision>
  <cp:lastPrinted>2022-06-23T20:47:00Z</cp:lastPrinted>
  <dcterms:created xsi:type="dcterms:W3CDTF">2022-06-23T21:45:00Z</dcterms:created>
  <dcterms:modified xsi:type="dcterms:W3CDTF">2022-06-23T21:45:00Z</dcterms:modified>
</cp:coreProperties>
</file>